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E3651B" w:rsidP="00D46D09">
      <w:pPr>
        <w:pStyle w:val="TS"/>
        <w:jc w:val="right"/>
      </w:pPr>
      <w:r w:rsidRPr="009B4370">
        <w:rPr>
          <w:noProof/>
        </w:rPr>
        <w:drawing>
          <wp:inline distT="0" distB="0" distL="0" distR="0" wp14:anchorId="044BC48B" wp14:editId="69BFB214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37100" wp14:editId="0DB3148C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93" w:rsidRDefault="005C3B93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8049A" wp14:editId="6FE541F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5C3B93" w:rsidRDefault="005C3B93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248049A" wp14:editId="6FE541F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FE0820">
        <w:rPr>
          <w:lang w:val="en-GB"/>
        </w:rPr>
        <w:t>MC352-1P-1S A&amp;E Specifications</w:t>
      </w:r>
      <w:r w:rsidR="005E5764">
        <w:rPr>
          <w:lang w:val="it-IT"/>
        </w:rPr>
        <w:fldChar w:fldCharType="end"/>
      </w:r>
      <w:r w:rsidR="00FE0820">
        <w:rPr>
          <w:lang w:val="it-IT"/>
        </w:rPr>
        <w:t>, Division 28 00 00 Electronic Safety and Security</w:t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560DE" w:rsidRDefault="00FE0820" w:rsidP="000560DE">
      <w:pPr>
        <w:pStyle w:val="BT"/>
      </w:pPr>
      <w:r>
        <w:lastRenderedPageBreak/>
        <w:fldChar w:fldCharType="begin"/>
      </w:r>
      <w:r>
        <w:instrText xml:space="preserve"> DOCPROPERTY "Chop" </w:instrText>
      </w:r>
      <w:r>
        <w:fldChar w:fldCharType="separate"/>
      </w:r>
      <w:r>
        <w:t xml:space="preserve">P/N 1073546-EN • REV A </w:t>
      </w:r>
      <w:r>
        <w:fldChar w:fldCharType="end"/>
      </w:r>
      <w:r w:rsidR="000560DE">
        <w:t xml:space="preserve">• ISS </w:t>
      </w:r>
      <w:r>
        <w:fldChar w:fldCharType="begin"/>
      </w:r>
      <w:r>
        <w:instrText xml:space="preserve"> DOCPROPERTY "Revision date" </w:instrText>
      </w:r>
      <w:r>
        <w:fldChar w:fldCharType="separate"/>
      </w:r>
      <w:r>
        <w:t>02OCT18</w:t>
      </w:r>
      <w:r>
        <w:fldChar w:fldCharType="end"/>
      </w:r>
    </w:p>
    <w:p w:rsidR="00E44453" w:rsidRDefault="00E44453" w:rsidP="00E44453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0560DE" w:rsidRDefault="000560DE" w:rsidP="00E44453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 xml:space="preserve">28 05 07 Power Sources for Electronic </w:t>
      </w:r>
      <w:bookmarkStart w:id="1" w:name="_GoBack"/>
      <w:bookmarkEnd w:id="1"/>
      <w:r w:rsidRPr="00D24C68">
        <w:t>Safety and Security</w:t>
      </w:r>
    </w:p>
    <w:p w:rsidR="004B52C8" w:rsidRDefault="004B52C8" w:rsidP="004B52C8">
      <w:pPr>
        <w:pStyle w:val="Head2"/>
      </w:pPr>
      <w:r w:rsidRPr="00D24C68">
        <w:t>28 05 07.</w:t>
      </w:r>
      <w:r w:rsidRPr="006178E9">
        <w:t xml:space="preserve"> </w:t>
      </w:r>
      <w:r w:rsidRPr="00D24C68">
        <w:t>21 Po</w:t>
      </w:r>
      <w:r>
        <w:t>E</w:t>
      </w:r>
      <w:r w:rsidRPr="00D24C68">
        <w:t xml:space="preserve"> Power Sources for Electronic Safety and Security</w:t>
      </w:r>
      <w:r>
        <w:t xml:space="preserve"> </w:t>
      </w:r>
    </w:p>
    <w:p w:rsidR="004B52C8" w:rsidRDefault="004B52C8" w:rsidP="004B52C8">
      <w:pPr>
        <w:pStyle w:val="Heading1"/>
      </w:pPr>
      <w:r>
        <w:t>Specifications</w:t>
      </w:r>
    </w:p>
    <w:p w:rsidR="004B52C8" w:rsidRDefault="004B52C8" w:rsidP="00986FAE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 w:rsidR="00742F96">
        <w:rPr>
          <w:b/>
          <w:lang w:eastAsia="zh-TW"/>
        </w:rPr>
        <w:t>MC352-1P-1S</w:t>
      </w:r>
      <w:r w:rsidRPr="00DE5501">
        <w:rPr>
          <w:lang w:eastAsia="zh-TW"/>
        </w:rPr>
        <w:t>.</w:t>
      </w:r>
    </w:p>
    <w:p w:rsidR="004B52C8" w:rsidRDefault="004B52C8" w:rsidP="004B52C8">
      <w:pPr>
        <w:pStyle w:val="Heading3"/>
      </w:pPr>
      <w:r>
        <w:t xml:space="preserve">The </w:t>
      </w:r>
      <w:r w:rsidR="00742F96">
        <w:t>unit</w:t>
      </w:r>
      <w:r>
        <w:t xml:space="preserve"> shall comply with IEEE 802.3at / 802.3af Power over Ethernet.</w:t>
      </w:r>
    </w:p>
    <w:p w:rsidR="004B52C8" w:rsidRDefault="004B52C8" w:rsidP="004B52C8">
      <w:pPr>
        <w:pStyle w:val="Heading3"/>
      </w:pPr>
      <w:r>
        <w:t xml:space="preserve">The </w:t>
      </w:r>
      <w:r w:rsidR="00742F96">
        <w:t>unit</w:t>
      </w:r>
      <w:r>
        <w:t xml:space="preserve"> is </w:t>
      </w:r>
      <w:r w:rsidR="00742F96">
        <w:t>equipped with</w:t>
      </w:r>
      <w:r>
        <w:t xml:space="preserve"> power injectors </w:t>
      </w:r>
      <w:r w:rsidR="00742F96">
        <w:t>that</w:t>
      </w:r>
      <w:r>
        <w:t xml:space="preserve"> transmit DC Voltage to the Cat5/5e/6 cable and transfer data and power simultaneously to remote PD (Powered Device) units.</w:t>
      </w:r>
    </w:p>
    <w:p w:rsidR="004B52C8" w:rsidRDefault="004B52C8" w:rsidP="004B52C8">
      <w:pPr>
        <w:pStyle w:val="Heading3"/>
      </w:pPr>
      <w:r>
        <w:t xml:space="preserve">The </w:t>
      </w:r>
      <w:r w:rsidR="00742F96">
        <w:t>unit</w:t>
      </w:r>
      <w:r>
        <w:t xml:space="preserve"> shall auto-detect PoE IEEE802.3at/802.3af equipment to protect devices from being damaged by incorrect installation.</w:t>
      </w:r>
    </w:p>
    <w:p w:rsidR="00D625DD" w:rsidRPr="00D625DD" w:rsidRDefault="00D625DD" w:rsidP="00D625DD">
      <w:pPr>
        <w:pStyle w:val="Heading3"/>
      </w:pPr>
      <w:r w:rsidRPr="00D625DD">
        <w:t xml:space="preserve">The port </w:t>
      </w:r>
      <w:r>
        <w:t>labeled “Ethernet + DC” functions as a PoE (data and p</w:t>
      </w:r>
      <w:r w:rsidRPr="00D625DD">
        <w:t>ower) output</w:t>
      </w:r>
      <w:r>
        <w:t>.</w:t>
      </w:r>
    </w:p>
    <w:p w:rsidR="004B52C8" w:rsidRDefault="004B52C8" w:rsidP="004B52C8">
      <w:pPr>
        <w:pStyle w:val="Heading3"/>
      </w:pPr>
      <w:r>
        <w:t xml:space="preserve">The </w:t>
      </w:r>
      <w:r w:rsidR="00742F96">
        <w:t>unit</w:t>
      </w:r>
      <w:r>
        <w:t xml:space="preserve"> shall support a total distance up to 100 meters on PoE ports.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0E0B96">
      <w:pPr>
        <w:pStyle w:val="Heading2"/>
      </w:pPr>
      <w:r w:rsidRPr="00DE5501">
        <w:t xml:space="preserve">Performance Requirements: </w:t>
      </w:r>
      <w:r w:rsidR="00E970B6" w:rsidRPr="00E970B6">
        <w:t>Provide</w:t>
      </w:r>
      <w:r w:rsidR="00176891">
        <w:t>s</w:t>
      </w:r>
      <w:r w:rsidR="00E970B6" w:rsidRPr="00E970B6">
        <w:t xml:space="preserve"> </w:t>
      </w:r>
      <w:r w:rsidR="000E0B96">
        <w:t>one</w:t>
      </w:r>
      <w:r w:rsidR="00E970B6" w:rsidRPr="00E970B6">
        <w:t xml:space="preserve"> </w:t>
      </w:r>
      <w:r w:rsidR="004B52C8">
        <w:t>10/</w:t>
      </w:r>
      <w:r w:rsidR="00003341" w:rsidRPr="00003341">
        <w:t>100/1000Base-</w:t>
      </w:r>
      <w:r w:rsidR="004B52C8">
        <w:t>T</w:t>
      </w:r>
      <w:r w:rsidR="00003341" w:rsidRPr="00003341">
        <w:t xml:space="preserve"> </w:t>
      </w:r>
      <w:r w:rsidR="000E0B96">
        <w:t>copper port</w:t>
      </w:r>
      <w:r w:rsidR="004B52C8" w:rsidRPr="004B52C8">
        <w:t xml:space="preserve"> with IEEE 802.3at Power over Ethernet Injector</w:t>
      </w:r>
      <w:r w:rsidR="000E0B96">
        <w:t xml:space="preserve"> and one</w:t>
      </w:r>
      <w:r w:rsidR="000E0B96" w:rsidRPr="000E0B96">
        <w:t xml:space="preserve"> 1000Base-SX/LX mini-GBIC slot</w:t>
      </w:r>
      <w:r w:rsidRPr="00DE5501">
        <w:rPr>
          <w:lang w:eastAsia="zh-TW"/>
        </w:rPr>
        <w:t>.</w:t>
      </w:r>
    </w:p>
    <w:p w:rsidR="00494E34" w:rsidRPr="00E970B6" w:rsidRDefault="00494E34" w:rsidP="00E970B6">
      <w:pPr>
        <w:pStyle w:val="Heading3"/>
        <w:rPr>
          <w:szCs w:val="20"/>
        </w:rPr>
      </w:pPr>
      <w:r w:rsidRPr="00E970B6">
        <w:rPr>
          <w:szCs w:val="20"/>
        </w:rPr>
        <w:t>The system shall utilize EIA568, category 5/5e</w:t>
      </w:r>
      <w:r w:rsidR="00E970B6">
        <w:rPr>
          <w:szCs w:val="20"/>
        </w:rPr>
        <w:t>/6</w:t>
      </w:r>
      <w:r w:rsidRPr="00E970B6">
        <w:rPr>
          <w:szCs w:val="20"/>
        </w:rPr>
        <w:t xml:space="preserve">, </w:t>
      </w:r>
      <w:r w:rsidR="00003341">
        <w:rPr>
          <w:szCs w:val="20"/>
        </w:rPr>
        <w:t>four</w:t>
      </w:r>
      <w:r w:rsidRPr="00E970B6">
        <w:rPr>
          <w:szCs w:val="20"/>
        </w:rPr>
        <w:t>-pair cables for 10</w:t>
      </w:r>
      <w:r w:rsidRPr="00E970B6">
        <w:rPr>
          <w:szCs w:val="20"/>
          <w:lang w:eastAsia="zh-TW"/>
        </w:rPr>
        <w:t xml:space="preserve">Base-T </w:t>
      </w:r>
      <w:r w:rsidR="00E970B6" w:rsidRPr="00E970B6">
        <w:rPr>
          <w:szCs w:val="20"/>
        </w:rPr>
        <w:t>or 100Base-TX and 1000Base-T</w:t>
      </w:r>
      <w:r w:rsidR="00176891">
        <w:rPr>
          <w:szCs w:val="20"/>
        </w:rPr>
        <w:t xml:space="preserve"> to transfer Ethernet data</w:t>
      </w:r>
      <w:r w:rsidR="004B52C8">
        <w:rPr>
          <w:szCs w:val="20"/>
        </w:rPr>
        <w:t xml:space="preserve"> and 5</w:t>
      </w:r>
      <w:r w:rsidR="000E0B96">
        <w:rPr>
          <w:szCs w:val="20"/>
        </w:rPr>
        <w:t>2</w:t>
      </w:r>
      <w:r w:rsidR="009F0A1A">
        <w:rPr>
          <w:szCs w:val="20"/>
        </w:rPr>
        <w:t xml:space="preserve"> VDC </w:t>
      </w:r>
      <w:r w:rsidR="004B52C8">
        <w:rPr>
          <w:szCs w:val="20"/>
        </w:rPr>
        <w:t>power simultaneously</w:t>
      </w:r>
      <w:r w:rsidRPr="00E970B6">
        <w:rPr>
          <w:szCs w:val="20"/>
        </w:rPr>
        <w:t>.</w:t>
      </w:r>
    </w:p>
    <w:p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="00986FAE">
        <w:rPr>
          <w:lang w:eastAsia="zh-TW"/>
        </w:rPr>
        <w:t>55</w:t>
      </w:r>
      <w:r w:rsidRPr="00DE5501">
        <w:t>0</w:t>
      </w:r>
      <w:r w:rsidR="00003341">
        <w:t xml:space="preserve"> </w:t>
      </w:r>
      <w:r w:rsidRPr="00DE5501">
        <w:t xml:space="preserve">nm optics capable of data transmission of </w:t>
      </w:r>
      <w:r w:rsidR="00986FAE">
        <w:t>1000</w:t>
      </w:r>
      <w:r>
        <w:rPr>
          <w:lang w:eastAsia="zh-TW"/>
        </w:rPr>
        <w:t xml:space="preserve"> </w:t>
      </w:r>
      <w:r w:rsidR="00986FAE">
        <w:t>M</w:t>
      </w:r>
      <w:r w:rsidRPr="00DE5501">
        <w:t>bps on multimode</w:t>
      </w:r>
      <w:r w:rsidRPr="00DE5501">
        <w:rPr>
          <w:lang w:eastAsia="zh-TW"/>
        </w:rPr>
        <w:t xml:space="preserve"> / single mode</w:t>
      </w:r>
      <w:r w:rsidRPr="00DE5501">
        <w:t xml:space="preserve"> optical fibers.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lastRenderedPageBreak/>
        <w:t xml:space="preserve">Surface Mount Dimensions: </w:t>
      </w:r>
      <w:r w:rsidR="00317594">
        <w:rPr>
          <w:lang w:val="fr-FR" w:eastAsia="zh-TW"/>
        </w:rPr>
        <w:t>5.3</w:t>
      </w:r>
      <w:r w:rsidRPr="00582903">
        <w:rPr>
          <w:lang w:val="fr-FR"/>
        </w:rPr>
        <w:t xml:space="preserve">” x </w:t>
      </w:r>
      <w:r w:rsidR="00317594">
        <w:rPr>
          <w:lang w:val="fr-FR" w:eastAsia="zh-TW"/>
        </w:rPr>
        <w:t>3.4</w:t>
      </w:r>
      <w:r w:rsidRPr="00582903">
        <w:rPr>
          <w:lang w:val="fr-FR"/>
        </w:rPr>
        <w:t xml:space="preserve">” x </w:t>
      </w:r>
      <w:r w:rsidR="0066292C">
        <w:rPr>
          <w:lang w:val="fr-FR" w:eastAsia="zh-TW"/>
        </w:rPr>
        <w:t>1.</w:t>
      </w:r>
      <w:r w:rsidR="00317594">
        <w:rPr>
          <w:lang w:val="fr-FR" w:eastAsia="zh-TW"/>
        </w:rPr>
        <w:t>26</w:t>
      </w:r>
      <w:r w:rsidRPr="00582903">
        <w:rPr>
          <w:lang w:val="fr-FR"/>
        </w:rPr>
        <w:t>” (</w:t>
      </w:r>
      <w:r w:rsidR="00317594">
        <w:rPr>
          <w:lang w:val="fr-FR" w:eastAsia="zh-TW"/>
        </w:rPr>
        <w:t>135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317594">
        <w:rPr>
          <w:lang w:val="fr-FR" w:eastAsia="zh-TW"/>
        </w:rPr>
        <w:t>87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317594">
        <w:rPr>
          <w:lang w:val="fr-FR" w:eastAsia="zh-TW"/>
        </w:rPr>
        <w:t>32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317594">
        <w:rPr>
          <w:lang w:eastAsia="zh-TW"/>
        </w:rPr>
        <w:t>&lt;</w:t>
      </w:r>
      <w:r w:rsidR="0066292C">
        <w:rPr>
          <w:lang w:eastAsia="zh-TW"/>
        </w:rPr>
        <w:t>1</w:t>
      </w:r>
      <w:r w:rsidR="00317594">
        <w:rPr>
          <w:lang w:eastAsia="zh-TW"/>
        </w:rPr>
        <w:t>.102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317594">
        <w:rPr>
          <w:lang w:eastAsia="zh-TW"/>
        </w:rPr>
        <w:t xml:space="preserve">500 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317594" w:rsidRPr="00317594" w:rsidRDefault="00317594" w:rsidP="00317594">
      <w:pPr>
        <w:pStyle w:val="Heading1"/>
      </w:pPr>
      <w:r w:rsidRPr="00317594">
        <w:t xml:space="preserve">Power: </w:t>
      </w:r>
      <w:r w:rsidR="00A83958">
        <w:t>24</w:t>
      </w:r>
      <w:r w:rsidRPr="00317594">
        <w:t>~48 VDC</w:t>
      </w:r>
    </w:p>
    <w:p w:rsidR="00317594" w:rsidRPr="00317594" w:rsidRDefault="00317594" w:rsidP="00317594">
      <w:pPr>
        <w:pStyle w:val="Heading1"/>
      </w:pPr>
      <w:r w:rsidRPr="00317594">
        <w:t>C</w:t>
      </w:r>
      <w:r>
        <w:t>urrent Protection: Automatic re</w:t>
      </w:r>
      <w:r w:rsidRPr="00317594">
        <w:t>settable solid-state current limiters</w:t>
      </w:r>
      <w:r>
        <w:t>.</w:t>
      </w:r>
    </w:p>
    <w:p w:rsidR="00317594" w:rsidRPr="00317594" w:rsidRDefault="00317594" w:rsidP="00317594">
      <w:pPr>
        <w:pStyle w:val="Heading1"/>
        <w:rPr>
          <w:iCs/>
          <w:color w:val="333333"/>
          <w:szCs w:val="26"/>
          <w:lang w:eastAsia="zh-TW"/>
        </w:rPr>
      </w:pPr>
      <w:r w:rsidRPr="00317594">
        <w:t>Vo</w:t>
      </w:r>
      <w:r>
        <w:t>ltage Regulation: Solid-state, i</w:t>
      </w:r>
      <w:r w:rsidRPr="00317594">
        <w:t>ndependent on each board</w:t>
      </w:r>
      <w:r>
        <w:t>.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>installation an</w:t>
      </w:r>
      <w:r w:rsidR="00742F96">
        <w:t>d operating information for each type of transmitter/receiver specified.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987140" w:rsidRDefault="005B4B74" w:rsidP="005B4B74">
      <w:pPr>
        <w:pStyle w:val="Heading2"/>
      </w:pPr>
      <w:r w:rsidRPr="00DE5501">
        <w:t>Storage Temperature not to exceed:</w:t>
      </w:r>
      <w:r w:rsidRPr="00987140">
        <w:t xml:space="preserve"> </w:t>
      </w:r>
      <w:r w:rsidR="00E44453" w:rsidRPr="00987140">
        <w:t>–</w:t>
      </w:r>
      <w:r w:rsidR="00742F96">
        <w:t>4</w:t>
      </w:r>
      <w:r w:rsidRPr="00987140">
        <w:t>0 to +</w:t>
      </w:r>
      <w:r w:rsidR="00742F96">
        <w:t>85</w:t>
      </w:r>
      <w:r w:rsidR="00E970B6" w:rsidRPr="00987140">
        <w:t>˚</w:t>
      </w:r>
      <w:r w:rsidRPr="00987140"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t>Temperature Requirements: Product</w:t>
      </w:r>
      <w:r w:rsidR="00E970B6">
        <w:t>s</w:t>
      </w:r>
      <w:r w:rsidRPr="00DE5501">
        <w:t xml:space="preserve"> shall operate in an environment with an ambient temperature range o</w:t>
      </w:r>
      <w:r w:rsidRPr="00987140">
        <w:t>f 0 to +</w:t>
      </w:r>
      <w:r w:rsidR="00742F96">
        <w:t>75</w:t>
      </w:r>
      <w:r w:rsidRPr="00987140">
        <w:t xml:space="preserve">˚C </w:t>
      </w:r>
      <w:r w:rsidRPr="00DE5501">
        <w:t>with</w:t>
      </w:r>
      <w:r w:rsidR="00742F96">
        <w:t>out</w:t>
      </w:r>
      <w:r w:rsidRPr="00DE5501">
        <w:t xml:space="preserve"> the assistance of fan-forced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742F96">
        <w:t>0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 </w:t>
      </w:r>
      <w:r w:rsidR="00184635">
        <w:t xml:space="preserve">the </w:t>
      </w:r>
      <w:r w:rsidRPr="00DE5501">
        <w:t>manufacture</w:t>
      </w:r>
      <w:r w:rsidR="00184635">
        <w:t>r</w:t>
      </w:r>
      <w:r w:rsidRPr="00DE5501">
        <w:t xml:space="preserve">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CE504D" w:rsidRDefault="00CE504D" w:rsidP="00CE504D">
      <w:pPr>
        <w:pStyle w:val="Heading2"/>
      </w:pPr>
      <w:r>
        <w:t>The industrial media converter shall be a MC352-1P-1S model.</w:t>
      </w:r>
    </w:p>
    <w:p w:rsidR="00D625DD" w:rsidRDefault="00D625DD" w:rsidP="00D625DD">
      <w:pPr>
        <w:pStyle w:val="Heading2"/>
      </w:pPr>
      <w:r>
        <w:t>The 1000Base-SX/LX mini-GBIC slot supports 1000 Mbps single mode/multimode fiber</w:t>
      </w:r>
    </w:p>
    <w:p w:rsidR="00D625DD" w:rsidRDefault="00D625DD" w:rsidP="00D625DD">
      <w:pPr>
        <w:pStyle w:val="Heading2"/>
      </w:pPr>
      <w:r>
        <w:t xml:space="preserve">The 10/100/1000Base-T port shall support the Ethernet data IEEE 802.3 protocol using Auto-negotiating and Auto-MDI/MDI-X features.  </w:t>
      </w:r>
    </w:p>
    <w:p w:rsidR="00D625DD" w:rsidRDefault="00D625DD" w:rsidP="00D625DD">
      <w:pPr>
        <w:pStyle w:val="Heading2"/>
      </w:pPr>
      <w:r>
        <w:t>The unit features one fixed 10/100/1000T electrical port in a compact box.</w:t>
      </w:r>
    </w:p>
    <w:p w:rsidR="00D625DD" w:rsidRDefault="00D625DD" w:rsidP="00D625DD">
      <w:pPr>
        <w:pStyle w:val="Heading2"/>
      </w:pPr>
      <w:r>
        <w:t>The unit shall inject the DC power into the pin of the twisted pair cable (pair 1, 2 and pair 3, 6).</w:t>
      </w:r>
    </w:p>
    <w:p w:rsidR="00D625DD" w:rsidRDefault="00D625DD" w:rsidP="00D625DD">
      <w:pPr>
        <w:pStyle w:val="Heading2"/>
      </w:pPr>
      <w:r>
        <w:t xml:space="preserve">The unit shall require no in-field electrical or optical adjustments or in-line attenuators to simplify installation. </w:t>
      </w:r>
    </w:p>
    <w:p w:rsidR="00D625DD" w:rsidRDefault="00D625DD" w:rsidP="00D625DD">
      <w:pPr>
        <w:pStyle w:val="Heading2"/>
      </w:pPr>
      <w:r>
        <w:t>The unit shall provide two power, power fault, link/act for fiber port status and link/act, PoE In-use for 10/100/1000T port status, LED indicators for monitoring system operation.</w:t>
      </w:r>
    </w:p>
    <w:p w:rsidR="00D625DD" w:rsidRDefault="00D625DD" w:rsidP="00D625DD">
      <w:pPr>
        <w:pStyle w:val="Heading2"/>
      </w:pPr>
      <w:r>
        <w:t xml:space="preserve">The unit shall provide a contact closure for a power fault alarm. </w:t>
      </w:r>
    </w:p>
    <w:p w:rsidR="00CE504D" w:rsidRDefault="00D625DD" w:rsidP="00D625DD">
      <w:pPr>
        <w:pStyle w:val="Heading2"/>
      </w:pPr>
      <w:r>
        <w:t>The unit shall have a redundant power supply connection to minimize single point failure</w:t>
      </w:r>
      <w:r w:rsidR="00CE504D">
        <w:t>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</w:t>
      </w:r>
      <w:r w:rsidR="00427276">
        <w:rPr>
          <w:lang w:eastAsia="zh-TW"/>
        </w:rPr>
        <w:t>u</w:t>
      </w:r>
    </w:p>
    <w:p w:rsidR="005B4B74" w:rsidRPr="00DE5501" w:rsidRDefault="005B4B74" w:rsidP="00427276">
      <w:pPr>
        <w:pStyle w:val="Heading2"/>
      </w:pPr>
      <w:r w:rsidRPr="00DE5501">
        <w:t>Data Rate: 10/100</w:t>
      </w:r>
      <w:r w:rsidRPr="00DE5501">
        <w:rPr>
          <w:lang w:eastAsia="zh-TW"/>
        </w:rPr>
        <w:t xml:space="preserve">/1000 </w:t>
      </w:r>
      <w:r w:rsidRPr="00DE5501">
        <w:t>Mbps</w:t>
      </w:r>
    </w:p>
    <w:p w:rsidR="005B4B74" w:rsidRPr="00DE5501" w:rsidRDefault="005B4B74" w:rsidP="005B4B74">
      <w:pPr>
        <w:pStyle w:val="Heading2"/>
      </w:pPr>
      <w:r w:rsidRPr="00DE5501">
        <w:t xml:space="preserve">Data Inputs: </w:t>
      </w:r>
      <w:r w:rsidR="00427276">
        <w:rPr>
          <w:lang w:eastAsia="zh-TW"/>
        </w:rPr>
        <w:t>1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007DE9" w:rsidRDefault="00007DE9" w:rsidP="00007DE9">
      <w:pPr>
        <w:pStyle w:val="Heading1"/>
      </w:pPr>
      <w:r>
        <w:t>Optical Specifications</w:t>
      </w:r>
    </w:p>
    <w:p w:rsidR="00007DE9" w:rsidRDefault="00007DE9" w:rsidP="00007DE9">
      <w:pPr>
        <w:pStyle w:val="Heading2"/>
      </w:pPr>
      <w:r>
        <w:lastRenderedPageBreak/>
        <w:t xml:space="preserve">Optical Fiber: </w:t>
      </w:r>
    </w:p>
    <w:p w:rsidR="00007DE9" w:rsidRDefault="00007DE9" w:rsidP="00007DE9">
      <w:pPr>
        <w:pStyle w:val="Heading3"/>
      </w:pPr>
      <w:r>
        <w:t>9/</w:t>
      </w:r>
      <w:r w:rsidR="00A83958">
        <w:t>24</w:t>
      </w:r>
      <w:r>
        <w:t xml:space="preserve">5 micron single mode </w:t>
      </w:r>
    </w:p>
    <w:p w:rsidR="00007DE9" w:rsidRDefault="00007DE9" w:rsidP="00007DE9">
      <w:pPr>
        <w:pStyle w:val="Heading3"/>
      </w:pPr>
      <w:r>
        <w:t>62.5/</w:t>
      </w:r>
      <w:r w:rsidR="00A83958">
        <w:t>24</w:t>
      </w:r>
      <w:r>
        <w:t xml:space="preserve">5 micron multimode </w:t>
      </w:r>
    </w:p>
    <w:p w:rsidR="00007DE9" w:rsidRDefault="00007DE9" w:rsidP="00007DE9">
      <w:pPr>
        <w:pStyle w:val="Heading2"/>
      </w:pPr>
      <w:r>
        <w:t>Number of Optical ports: 1</w:t>
      </w:r>
    </w:p>
    <w:p w:rsidR="00007DE9" w:rsidRDefault="00007DE9" w:rsidP="00007DE9">
      <w:pPr>
        <w:pStyle w:val="Heading2"/>
      </w:pPr>
      <w:r>
        <w:t>Number of Fibers Required: 1 or 2, depending on the SFP module</w:t>
      </w:r>
    </w:p>
    <w:p w:rsidR="00007DE9" w:rsidRDefault="00007DE9" w:rsidP="00007DE9">
      <w:pPr>
        <w:pStyle w:val="Heading2"/>
      </w:pPr>
      <w:r>
        <w:t>Optical Wavelength: Depends on the SFP module</w:t>
      </w:r>
    </w:p>
    <w:p w:rsidR="00007DE9" w:rsidRDefault="00007DE9" w:rsidP="00007DE9">
      <w:pPr>
        <w:pStyle w:val="Heading2"/>
      </w:pPr>
      <w:r>
        <w:t>Optical Power Budget: Depends on the SFP module</w:t>
      </w:r>
    </w:p>
    <w:p w:rsidR="00007DE9" w:rsidRPr="00A316C8" w:rsidRDefault="00007DE9" w:rsidP="00007DE9">
      <w:pPr>
        <w:pStyle w:val="Heading2"/>
      </w:pPr>
      <w:r>
        <w:t>Maximum Distance: Depends on the SFP module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327227" w:rsidRDefault="00327227" w:rsidP="00327227">
      <w:pPr>
        <w:pStyle w:val="Heading2"/>
      </w:pPr>
      <w:r>
        <w:t>System</w:t>
      </w:r>
    </w:p>
    <w:tbl>
      <w:tblPr>
        <w:tblW w:w="8550" w:type="dxa"/>
        <w:tblInd w:w="1170" w:type="dxa"/>
        <w:tblBorders>
          <w:insideH w:val="single" w:sz="4" w:space="0" w:color="C0C0C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710"/>
        <w:gridCol w:w="810"/>
        <w:gridCol w:w="6030"/>
      </w:tblGrid>
      <w:tr w:rsidR="00327227" w:rsidTr="00327227">
        <w:trPr>
          <w:cantSplit/>
          <w:tblHeader/>
        </w:trPr>
        <w:tc>
          <w:tcPr>
            <w:tcW w:w="17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left w:w="0" w:type="dxa"/>
            </w:tcMar>
          </w:tcPr>
          <w:p w:rsidR="00327227" w:rsidRDefault="00327227" w:rsidP="00D573CA">
            <w:pPr>
              <w:pStyle w:val="TH"/>
              <w:keepNext w:val="0"/>
            </w:pPr>
            <w:r>
              <w:t>LED</w:t>
            </w:r>
          </w:p>
        </w:tc>
        <w:tc>
          <w:tcPr>
            <w:tcW w:w="8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27227" w:rsidRDefault="00327227" w:rsidP="00D573CA">
            <w:pPr>
              <w:pStyle w:val="TH"/>
              <w:keepNext w:val="0"/>
            </w:pPr>
            <w:r>
              <w:t>Color</w:t>
            </w:r>
          </w:p>
        </w:tc>
        <w:tc>
          <w:tcPr>
            <w:tcW w:w="603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right w:w="0" w:type="dxa"/>
            </w:tcMar>
          </w:tcPr>
          <w:p w:rsidR="00327227" w:rsidRDefault="00327227" w:rsidP="00D573CA">
            <w:pPr>
              <w:pStyle w:val="TH"/>
              <w:keepNext w:val="0"/>
            </w:pPr>
            <w:r>
              <w:t>Function</w:t>
            </w:r>
          </w:p>
        </w:tc>
      </w:tr>
      <w:tr w:rsidR="00327227" w:rsidTr="00327227">
        <w:trPr>
          <w:cantSplit/>
        </w:trPr>
        <w:tc>
          <w:tcPr>
            <w:tcW w:w="17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left w:w="0" w:type="dxa"/>
            </w:tcMar>
          </w:tcPr>
          <w:p w:rsidR="00327227" w:rsidRPr="00327227" w:rsidRDefault="00327227" w:rsidP="00327227">
            <w:pPr>
              <w:pStyle w:val="TC"/>
            </w:pPr>
            <w:r w:rsidRPr="00327227">
              <w:t>P1</w:t>
            </w:r>
          </w:p>
        </w:tc>
        <w:tc>
          <w:tcPr>
            <w:tcW w:w="8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:rsidR="00327227" w:rsidRPr="00B4180B" w:rsidRDefault="00327227" w:rsidP="00D573CA">
            <w:pPr>
              <w:pStyle w:val="TC"/>
              <w:rPr>
                <w:color w:val="008000"/>
              </w:rPr>
            </w:pPr>
            <w:r w:rsidRPr="00B4180B">
              <w:rPr>
                <w:color w:val="008000"/>
              </w:rPr>
              <w:t>Green</w:t>
            </w:r>
          </w:p>
        </w:tc>
        <w:tc>
          <w:tcPr>
            <w:tcW w:w="603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right w:w="0" w:type="dxa"/>
            </w:tcMar>
          </w:tcPr>
          <w:p w:rsidR="00327227" w:rsidRPr="00B4180B" w:rsidRDefault="00327227" w:rsidP="00D573CA">
            <w:pPr>
              <w:pStyle w:val="TC"/>
            </w:pPr>
            <w:r w:rsidRPr="00FD60CA">
              <w:rPr>
                <w:rStyle w:val="CS"/>
              </w:rPr>
              <w:t>Lit</w:t>
            </w:r>
            <w:r w:rsidRPr="00B4180B">
              <w:t xml:space="preserve">: </w:t>
            </w:r>
            <w:r>
              <w:t>i</w:t>
            </w:r>
            <w:r w:rsidRPr="00B4180B">
              <w:rPr>
                <w:rFonts w:hint="eastAsia"/>
              </w:rPr>
              <w:t xml:space="preserve">ndicates </w:t>
            </w:r>
            <w:r>
              <w:t>that the power input 1</w:t>
            </w:r>
            <w:r w:rsidRPr="00B4180B">
              <w:rPr>
                <w:rFonts w:hint="eastAsia"/>
              </w:rPr>
              <w:t xml:space="preserve"> has power.</w:t>
            </w:r>
          </w:p>
        </w:tc>
      </w:tr>
      <w:tr w:rsidR="00327227" w:rsidTr="00327227">
        <w:trPr>
          <w:cantSplit/>
        </w:trPr>
        <w:tc>
          <w:tcPr>
            <w:tcW w:w="17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left w:w="0" w:type="dxa"/>
            </w:tcMar>
            <w:vAlign w:val="center"/>
          </w:tcPr>
          <w:p w:rsidR="00327227" w:rsidRPr="00327227" w:rsidRDefault="00327227" w:rsidP="00327227">
            <w:pPr>
              <w:pStyle w:val="TC"/>
            </w:pPr>
            <w:r w:rsidRPr="00327227">
              <w:t>P2</w:t>
            </w:r>
          </w:p>
        </w:tc>
        <w:tc>
          <w:tcPr>
            <w:tcW w:w="8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27227" w:rsidRPr="00655563" w:rsidRDefault="00327227" w:rsidP="00D573CA">
            <w:pPr>
              <w:pStyle w:val="TC"/>
            </w:pPr>
            <w:r w:rsidRPr="00B4180B">
              <w:rPr>
                <w:color w:val="008000"/>
              </w:rPr>
              <w:t>Green</w:t>
            </w:r>
          </w:p>
        </w:tc>
        <w:tc>
          <w:tcPr>
            <w:tcW w:w="603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right w:w="0" w:type="dxa"/>
            </w:tcMar>
            <w:vAlign w:val="center"/>
          </w:tcPr>
          <w:p w:rsidR="00327227" w:rsidRPr="00BB2C4C" w:rsidRDefault="00327227" w:rsidP="00D573CA">
            <w:pPr>
              <w:pStyle w:val="TC"/>
            </w:pPr>
            <w:r w:rsidRPr="00954E7A">
              <w:rPr>
                <w:b/>
              </w:rPr>
              <w:t>Li</w:t>
            </w:r>
            <w:r>
              <w:rPr>
                <w:b/>
              </w:rPr>
              <w:t>t:</w:t>
            </w:r>
            <w:r>
              <w:rPr>
                <w:rFonts w:hint="eastAsia"/>
              </w:rPr>
              <w:t xml:space="preserve"> </w:t>
            </w:r>
            <w:r w:rsidRPr="00954E7A">
              <w:t>indicate</w:t>
            </w:r>
            <w:r>
              <w:t>s that the</w:t>
            </w:r>
            <w:r>
              <w:rPr>
                <w:rFonts w:hint="eastAsia"/>
              </w:rPr>
              <w:t xml:space="preserve"> </w:t>
            </w:r>
            <w:r>
              <w:t>power input 2</w:t>
            </w:r>
            <w:r w:rsidRPr="00B4180B">
              <w:rPr>
                <w:rFonts w:hint="eastAsia"/>
              </w:rPr>
              <w:t xml:space="preserve"> has power</w:t>
            </w:r>
            <w:r w:rsidRPr="000D2CDB">
              <w:t>.</w:t>
            </w:r>
          </w:p>
        </w:tc>
      </w:tr>
      <w:tr w:rsidR="00327227" w:rsidTr="00327227">
        <w:trPr>
          <w:cantSplit/>
        </w:trPr>
        <w:tc>
          <w:tcPr>
            <w:tcW w:w="17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left w:w="0" w:type="dxa"/>
            </w:tcMar>
            <w:vAlign w:val="center"/>
          </w:tcPr>
          <w:p w:rsidR="00327227" w:rsidRPr="00327227" w:rsidRDefault="00327227" w:rsidP="00327227">
            <w:pPr>
              <w:pStyle w:val="TC"/>
            </w:pPr>
            <w:r w:rsidRPr="00327227">
              <w:rPr>
                <w:rFonts w:hint="eastAsia"/>
              </w:rPr>
              <w:t>F</w:t>
            </w:r>
            <w:r w:rsidRPr="00327227">
              <w:t>ault</w:t>
            </w:r>
          </w:p>
        </w:tc>
        <w:tc>
          <w:tcPr>
            <w:tcW w:w="81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327227" w:rsidRPr="00E104EF" w:rsidRDefault="006C001D" w:rsidP="00D573CA">
            <w:pPr>
              <w:pStyle w:val="TC"/>
              <w:rPr>
                <w:color w:val="FF0000"/>
              </w:rPr>
            </w:pPr>
            <w:r w:rsidRPr="00B4180B">
              <w:rPr>
                <w:color w:val="008000"/>
              </w:rPr>
              <w:t>Green</w:t>
            </w:r>
          </w:p>
        </w:tc>
        <w:tc>
          <w:tcPr>
            <w:tcW w:w="603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tcMar>
              <w:right w:w="0" w:type="dxa"/>
            </w:tcMar>
            <w:vAlign w:val="center"/>
          </w:tcPr>
          <w:p w:rsidR="00327227" w:rsidRPr="00954E7A" w:rsidRDefault="00327227" w:rsidP="00D573CA">
            <w:pPr>
              <w:pStyle w:val="TC"/>
              <w:rPr>
                <w:b/>
              </w:rPr>
            </w:pPr>
            <w:r>
              <w:rPr>
                <w:b/>
              </w:rPr>
              <w:t>Lit</w:t>
            </w:r>
            <w:r w:rsidRPr="00B4180B">
              <w:t xml:space="preserve">: </w:t>
            </w:r>
            <w:r>
              <w:t>i</w:t>
            </w:r>
            <w:r w:rsidRPr="00B4180B">
              <w:rPr>
                <w:rFonts w:hint="eastAsia"/>
              </w:rPr>
              <w:t>ndicates</w:t>
            </w:r>
            <w:r w:rsidRPr="00E104EF">
              <w:t xml:space="preserve"> that</w:t>
            </w:r>
            <w:r>
              <w:rPr>
                <w:rFonts w:hint="eastAsia"/>
              </w:rPr>
              <w:t xml:space="preserve"> </w:t>
            </w:r>
            <w:r>
              <w:t>either power 1 or power 2 has no power</w:t>
            </w:r>
            <w:r>
              <w:rPr>
                <w:rFonts w:hint="eastAsia"/>
              </w:rPr>
              <w:t>.</w:t>
            </w:r>
          </w:p>
        </w:tc>
      </w:tr>
    </w:tbl>
    <w:p w:rsidR="00327227" w:rsidRDefault="00327227" w:rsidP="00327227">
      <w:pPr>
        <w:pStyle w:val="TS"/>
      </w:pPr>
    </w:p>
    <w:p w:rsidR="00327227" w:rsidRPr="00E40507" w:rsidRDefault="00327227" w:rsidP="00327227">
      <w:pPr>
        <w:pStyle w:val="Heading2"/>
      </w:pPr>
      <w:r>
        <w:t>Gigabit fiber interface (</w:t>
      </w:r>
      <w:r w:rsidRPr="00327227">
        <w:t>1000Base-SX/LX mini-GBIC port</w:t>
      </w:r>
      <w:r>
        <w:t>)</w:t>
      </w:r>
    </w:p>
    <w:tbl>
      <w:tblPr>
        <w:tblW w:w="8514" w:type="dxa"/>
        <w:tblInd w:w="1278" w:type="dxa"/>
        <w:tblBorders>
          <w:top w:val="single" w:sz="6" w:space="0" w:color="000080"/>
          <w:bottom w:val="single" w:sz="6" w:space="0" w:color="000080"/>
          <w:insideH w:val="single" w:sz="6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710"/>
        <w:gridCol w:w="810"/>
        <w:gridCol w:w="5994"/>
      </w:tblGrid>
      <w:tr w:rsidR="00327227" w:rsidRPr="00B4180B" w:rsidTr="00327227">
        <w:trPr>
          <w:trHeight w:val="246"/>
        </w:trPr>
        <w:tc>
          <w:tcPr>
            <w:tcW w:w="171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  <w:keepNext w:val="0"/>
            </w:pPr>
            <w:r w:rsidRPr="00B4180B">
              <w:rPr>
                <w:rFonts w:hint="eastAsia"/>
              </w:rPr>
              <w:t>LED</w:t>
            </w:r>
          </w:p>
        </w:tc>
        <w:tc>
          <w:tcPr>
            <w:tcW w:w="81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  <w:keepNext w:val="0"/>
            </w:pPr>
            <w:r w:rsidRPr="00B4180B">
              <w:rPr>
                <w:rFonts w:hint="eastAsia"/>
              </w:rPr>
              <w:t>Color</w:t>
            </w:r>
          </w:p>
        </w:tc>
        <w:tc>
          <w:tcPr>
            <w:tcW w:w="5994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  <w:keepNext w:val="0"/>
            </w:pPr>
            <w:r w:rsidRPr="00B4180B">
              <w:rPr>
                <w:rFonts w:hint="eastAsia"/>
              </w:rPr>
              <w:t>Function</w:t>
            </w:r>
          </w:p>
        </w:tc>
      </w:tr>
      <w:tr w:rsidR="00327227" w:rsidRPr="00B4180B" w:rsidTr="00327227">
        <w:trPr>
          <w:trHeight w:val="732"/>
        </w:trPr>
        <w:tc>
          <w:tcPr>
            <w:tcW w:w="1710" w:type="dxa"/>
            <w:shd w:val="clear" w:color="auto" w:fill="auto"/>
            <w:vAlign w:val="center"/>
          </w:tcPr>
          <w:p w:rsidR="00327227" w:rsidRPr="00B4180B" w:rsidRDefault="00327227" w:rsidP="00D573CA">
            <w:pPr>
              <w:pStyle w:val="TC"/>
            </w:pPr>
            <w:r>
              <w:t>Fiber LNK/ACT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7227" w:rsidRPr="00B4180B" w:rsidRDefault="00327227" w:rsidP="00327227">
            <w:pPr>
              <w:pStyle w:val="TC"/>
              <w:rPr>
                <w:color w:val="008000"/>
              </w:rPr>
            </w:pPr>
            <w:r w:rsidRPr="00B4180B">
              <w:rPr>
                <w:color w:val="008000"/>
              </w:rPr>
              <w:t>Green</w:t>
            </w:r>
          </w:p>
        </w:tc>
        <w:tc>
          <w:tcPr>
            <w:tcW w:w="5994" w:type="dxa"/>
            <w:shd w:val="clear" w:color="auto" w:fill="auto"/>
          </w:tcPr>
          <w:p w:rsidR="00327227" w:rsidRPr="009D1ABC" w:rsidRDefault="00327227" w:rsidP="00D573CA">
            <w:pPr>
              <w:pStyle w:val="TC"/>
            </w:pPr>
            <w:r w:rsidRPr="00FD60CA">
              <w:rPr>
                <w:rStyle w:val="CS"/>
                <w:rFonts w:hint="eastAsia"/>
              </w:rPr>
              <w:t>Lit</w:t>
            </w:r>
            <w:r w:rsidRPr="009D1ABC">
              <w:rPr>
                <w:rFonts w:hint="eastAsia"/>
              </w:rPr>
              <w:t xml:space="preserve">: </w:t>
            </w:r>
            <w:r w:rsidRPr="009D1ABC">
              <w:t>indicate</w:t>
            </w:r>
            <w:r w:rsidRPr="009D1ABC">
              <w:rPr>
                <w:rFonts w:hint="eastAsia"/>
              </w:rPr>
              <w:t>s</w:t>
            </w:r>
            <w:r w:rsidRPr="009D1ABC">
              <w:t xml:space="preserve"> </w:t>
            </w:r>
            <w:r>
              <w:t xml:space="preserve">that </w:t>
            </w:r>
            <w:r w:rsidRPr="009D1ABC">
              <w:t xml:space="preserve">the </w:t>
            </w:r>
            <w:r>
              <w:t xml:space="preserve">fiber optical </w:t>
            </w:r>
            <w:r w:rsidRPr="009D1ABC">
              <w:rPr>
                <w:rFonts w:hint="eastAsia"/>
              </w:rPr>
              <w:t>port</w:t>
            </w:r>
            <w:r w:rsidRPr="009D1ABC">
              <w:t xml:space="preserve"> </w:t>
            </w:r>
            <w:r>
              <w:t>has successfully connected to the network at 1000 Mbps</w:t>
            </w:r>
            <w:r w:rsidRPr="009D1ABC">
              <w:t>.</w:t>
            </w:r>
          </w:p>
          <w:p w:rsidR="00327227" w:rsidRPr="009D1ABC" w:rsidRDefault="00327227" w:rsidP="00D573CA">
            <w:pPr>
              <w:pStyle w:val="TC"/>
            </w:pPr>
            <w:r w:rsidRPr="00FD60CA">
              <w:rPr>
                <w:rStyle w:val="CS"/>
              </w:rPr>
              <w:t>Blink</w:t>
            </w:r>
            <w:r w:rsidRPr="00FD60CA">
              <w:rPr>
                <w:rStyle w:val="CS"/>
                <w:rFonts w:hint="eastAsia"/>
              </w:rPr>
              <w:t>ing</w:t>
            </w:r>
            <w:r w:rsidRPr="009D1ABC">
              <w:t>: indicate</w:t>
            </w:r>
            <w:r w:rsidRPr="009D1ABC">
              <w:rPr>
                <w:rFonts w:hint="eastAsia"/>
              </w:rPr>
              <w:t>s</w:t>
            </w:r>
            <w:r w:rsidRPr="009D1ABC">
              <w:t xml:space="preserve"> </w:t>
            </w:r>
            <w:r>
              <w:t xml:space="preserve">that </w:t>
            </w:r>
            <w:r w:rsidRPr="009D1ABC">
              <w:t xml:space="preserve">the </w:t>
            </w:r>
            <w:r>
              <w:t>fiber optical</w:t>
            </w:r>
            <w:r w:rsidRPr="009D1ABC">
              <w:t xml:space="preserve"> is actively sending or receiving data</w:t>
            </w:r>
            <w:r>
              <w:t xml:space="preserve"> over that port</w:t>
            </w:r>
            <w:r w:rsidRPr="009D1ABC">
              <w:t>.</w:t>
            </w:r>
          </w:p>
        </w:tc>
      </w:tr>
    </w:tbl>
    <w:p w:rsidR="00327227" w:rsidRPr="00E40507" w:rsidRDefault="00327227" w:rsidP="00327227">
      <w:pPr>
        <w:pStyle w:val="Heading2"/>
      </w:pPr>
      <w:r>
        <w:t>Gigabit TP interface (</w:t>
      </w:r>
      <w:r w:rsidRPr="00327227">
        <w:t>10/100/1000Base-T</w:t>
      </w:r>
      <w:r>
        <w:t>)</w:t>
      </w:r>
    </w:p>
    <w:tbl>
      <w:tblPr>
        <w:tblW w:w="8550" w:type="dxa"/>
        <w:tblInd w:w="1278" w:type="dxa"/>
        <w:tblBorders>
          <w:top w:val="single" w:sz="6" w:space="0" w:color="000080"/>
          <w:bottom w:val="single" w:sz="6" w:space="0" w:color="000080"/>
          <w:insideH w:val="single" w:sz="6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710"/>
        <w:gridCol w:w="810"/>
        <w:gridCol w:w="6030"/>
      </w:tblGrid>
      <w:tr w:rsidR="00327227" w:rsidRPr="00B4180B" w:rsidTr="00327227">
        <w:trPr>
          <w:trHeight w:val="228"/>
        </w:trPr>
        <w:tc>
          <w:tcPr>
            <w:tcW w:w="171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</w:pPr>
            <w:r w:rsidRPr="00B4180B">
              <w:rPr>
                <w:rFonts w:hint="eastAsia"/>
              </w:rPr>
              <w:t>LED</w:t>
            </w:r>
          </w:p>
        </w:tc>
        <w:tc>
          <w:tcPr>
            <w:tcW w:w="81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</w:pPr>
            <w:r w:rsidRPr="00B4180B">
              <w:rPr>
                <w:rFonts w:hint="eastAsia"/>
              </w:rPr>
              <w:t>Color</w:t>
            </w:r>
          </w:p>
        </w:tc>
        <w:tc>
          <w:tcPr>
            <w:tcW w:w="603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</w:pPr>
            <w:r w:rsidRPr="00B4180B">
              <w:rPr>
                <w:rFonts w:hint="eastAsia"/>
              </w:rPr>
              <w:t>Function</w:t>
            </w:r>
          </w:p>
        </w:tc>
      </w:tr>
      <w:tr w:rsidR="00327227" w:rsidRPr="00B4180B" w:rsidTr="00327227">
        <w:trPr>
          <w:trHeight w:val="732"/>
        </w:trPr>
        <w:tc>
          <w:tcPr>
            <w:tcW w:w="1710" w:type="dxa"/>
            <w:shd w:val="clear" w:color="auto" w:fill="auto"/>
            <w:vAlign w:val="center"/>
          </w:tcPr>
          <w:p w:rsidR="00327227" w:rsidRPr="00B4180B" w:rsidRDefault="00327227" w:rsidP="00327227">
            <w:pPr>
              <w:pStyle w:val="TC"/>
              <w:keepNext/>
            </w:pPr>
            <w:r>
              <w:t>TP LNK/ACT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7227" w:rsidRPr="00B4180B" w:rsidRDefault="00327227" w:rsidP="00327227">
            <w:pPr>
              <w:pStyle w:val="TC"/>
              <w:keepNext/>
              <w:rPr>
                <w:color w:val="008000"/>
              </w:rPr>
            </w:pPr>
            <w:r w:rsidRPr="00B4180B">
              <w:rPr>
                <w:color w:val="008000"/>
              </w:rPr>
              <w:t>Green</w:t>
            </w:r>
          </w:p>
        </w:tc>
        <w:tc>
          <w:tcPr>
            <w:tcW w:w="6030" w:type="dxa"/>
            <w:shd w:val="clear" w:color="auto" w:fill="auto"/>
          </w:tcPr>
          <w:p w:rsidR="00327227" w:rsidRPr="009D1ABC" w:rsidRDefault="00327227" w:rsidP="00D573CA">
            <w:pPr>
              <w:pStyle w:val="TC"/>
              <w:keepNext/>
            </w:pPr>
            <w:r w:rsidRPr="00FD60CA">
              <w:rPr>
                <w:rStyle w:val="CS"/>
                <w:rFonts w:hint="eastAsia"/>
              </w:rPr>
              <w:t>Lit</w:t>
            </w:r>
            <w:r w:rsidRPr="009D1ABC">
              <w:rPr>
                <w:rFonts w:hint="eastAsia"/>
              </w:rPr>
              <w:t xml:space="preserve">: </w:t>
            </w:r>
            <w:r w:rsidRPr="009D1ABC">
              <w:t>indicate</w:t>
            </w:r>
            <w:r w:rsidRPr="009D1ABC">
              <w:rPr>
                <w:rFonts w:hint="eastAsia"/>
              </w:rPr>
              <w:t>s</w:t>
            </w:r>
            <w:r w:rsidRPr="009D1ABC">
              <w:t xml:space="preserve"> the </w:t>
            </w:r>
            <w:r w:rsidRPr="009D1ABC">
              <w:rPr>
                <w:rFonts w:hint="eastAsia"/>
              </w:rPr>
              <w:t>port</w:t>
            </w:r>
            <w:r w:rsidRPr="009D1ABC">
              <w:t xml:space="preserve"> </w:t>
            </w:r>
            <w:r>
              <w:t>has successfully connected</w:t>
            </w:r>
            <w:r w:rsidRPr="009D1ABC">
              <w:t xml:space="preserve"> to the network at </w:t>
            </w:r>
            <w:r>
              <w:t>10/100/</w:t>
            </w:r>
            <w:r w:rsidRPr="009D1ABC">
              <w:t>1000</w:t>
            </w:r>
            <w:r>
              <w:t xml:space="preserve"> </w:t>
            </w:r>
            <w:r w:rsidRPr="009D1ABC">
              <w:t>Mbps.</w:t>
            </w:r>
          </w:p>
          <w:p w:rsidR="00327227" w:rsidRPr="009D1ABC" w:rsidRDefault="00327227" w:rsidP="00D573CA">
            <w:pPr>
              <w:pStyle w:val="TC"/>
              <w:keepNext/>
            </w:pPr>
            <w:r w:rsidRPr="00FD60CA">
              <w:rPr>
                <w:rStyle w:val="CS"/>
              </w:rPr>
              <w:t>Blink</w:t>
            </w:r>
            <w:r w:rsidRPr="00FD60CA">
              <w:rPr>
                <w:rStyle w:val="CS"/>
                <w:rFonts w:hint="eastAsia"/>
              </w:rPr>
              <w:t>ing</w:t>
            </w:r>
            <w:r w:rsidRPr="009D1ABC">
              <w:t>: indicate</w:t>
            </w:r>
            <w:r w:rsidRPr="009D1ABC">
              <w:rPr>
                <w:rFonts w:hint="eastAsia"/>
              </w:rPr>
              <w:t>s</w:t>
            </w:r>
            <w:r w:rsidRPr="009D1ABC">
              <w:t xml:space="preserve"> that the </w:t>
            </w:r>
            <w:r>
              <w:t>port</w:t>
            </w:r>
            <w:r w:rsidRPr="009D1ABC">
              <w:t xml:space="preserve"> is actively sending or receiving data.</w:t>
            </w:r>
          </w:p>
        </w:tc>
      </w:tr>
      <w:tr w:rsidR="00327227" w:rsidRPr="004A6473" w:rsidTr="00327227">
        <w:trPr>
          <w:trHeight w:val="732"/>
        </w:trPr>
        <w:tc>
          <w:tcPr>
            <w:tcW w:w="1710" w:type="dxa"/>
            <w:shd w:val="clear" w:color="auto" w:fill="auto"/>
            <w:vAlign w:val="center"/>
          </w:tcPr>
          <w:p w:rsidR="00327227" w:rsidRDefault="00327227" w:rsidP="00327227">
            <w:pPr>
              <w:pStyle w:val="TC"/>
              <w:rPr>
                <w:color w:val="000000"/>
              </w:rPr>
            </w:pPr>
            <w:r>
              <w:t>TP 1000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7227" w:rsidRDefault="00327227" w:rsidP="00327227">
            <w:pPr>
              <w:pStyle w:val="TC"/>
              <w:rPr>
                <w:color w:val="FFC000"/>
              </w:rPr>
            </w:pPr>
            <w:r w:rsidRPr="00B4180B">
              <w:rPr>
                <w:color w:val="008000"/>
              </w:rPr>
              <w:t>Green</w:t>
            </w:r>
          </w:p>
        </w:tc>
        <w:tc>
          <w:tcPr>
            <w:tcW w:w="6030" w:type="dxa"/>
            <w:shd w:val="clear" w:color="auto" w:fill="auto"/>
          </w:tcPr>
          <w:p w:rsidR="00327227" w:rsidRPr="009D1ABC" w:rsidRDefault="00327227" w:rsidP="00D573CA">
            <w:pPr>
              <w:pStyle w:val="TC"/>
            </w:pPr>
            <w:r w:rsidRPr="00FD60CA">
              <w:rPr>
                <w:rStyle w:val="CS"/>
                <w:rFonts w:hint="eastAsia"/>
              </w:rPr>
              <w:t>Lit</w:t>
            </w:r>
            <w:r w:rsidRPr="009D1ABC">
              <w:rPr>
                <w:rFonts w:hint="eastAsia"/>
              </w:rPr>
              <w:t xml:space="preserve">: </w:t>
            </w:r>
            <w:r w:rsidRPr="009D1ABC">
              <w:t>indicate</w:t>
            </w:r>
            <w:r w:rsidRPr="009D1ABC">
              <w:rPr>
                <w:rFonts w:hint="eastAsia"/>
              </w:rPr>
              <w:t>s</w:t>
            </w:r>
            <w:r w:rsidRPr="009D1ABC">
              <w:t xml:space="preserve"> the </w:t>
            </w:r>
            <w:r w:rsidRPr="009D1ABC">
              <w:rPr>
                <w:rFonts w:hint="eastAsia"/>
              </w:rPr>
              <w:t>port</w:t>
            </w:r>
            <w:r w:rsidRPr="009D1ABC">
              <w:t xml:space="preserve"> </w:t>
            </w:r>
            <w:r>
              <w:t xml:space="preserve">has successfully connected to the network at 1000 </w:t>
            </w:r>
            <w:r w:rsidRPr="009D1ABC">
              <w:t>Mbps.</w:t>
            </w:r>
          </w:p>
          <w:p w:rsidR="00327227" w:rsidRPr="009D1ABC" w:rsidRDefault="00327227" w:rsidP="00D573CA">
            <w:pPr>
              <w:pStyle w:val="TC"/>
            </w:pPr>
            <w:r>
              <w:rPr>
                <w:rStyle w:val="CS"/>
              </w:rPr>
              <w:t>Off</w:t>
            </w:r>
            <w:r w:rsidRPr="009D1ABC">
              <w:t>: indicate</w:t>
            </w:r>
            <w:r w:rsidRPr="009D1ABC">
              <w:rPr>
                <w:rFonts w:hint="eastAsia"/>
              </w:rPr>
              <w:t>s</w:t>
            </w:r>
            <w:r w:rsidRPr="009D1ABC">
              <w:t xml:space="preserve"> that the </w:t>
            </w:r>
            <w:r>
              <w:t xml:space="preserve">port has successfully connected to the network at 10/100 </w:t>
            </w:r>
            <w:r w:rsidRPr="009D1ABC">
              <w:t>Mbps.</w:t>
            </w:r>
          </w:p>
        </w:tc>
      </w:tr>
    </w:tbl>
    <w:p w:rsidR="00327227" w:rsidRPr="00E40507" w:rsidRDefault="00327227" w:rsidP="00327227">
      <w:pPr>
        <w:pStyle w:val="Heading2"/>
      </w:pPr>
      <w:r>
        <w:t>PoE</w:t>
      </w:r>
    </w:p>
    <w:tbl>
      <w:tblPr>
        <w:tblW w:w="8550" w:type="dxa"/>
        <w:tblInd w:w="1278" w:type="dxa"/>
        <w:tblBorders>
          <w:top w:val="single" w:sz="6" w:space="0" w:color="000080"/>
          <w:bottom w:val="single" w:sz="6" w:space="0" w:color="000080"/>
          <w:insideH w:val="single" w:sz="6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710"/>
        <w:gridCol w:w="810"/>
        <w:gridCol w:w="6030"/>
      </w:tblGrid>
      <w:tr w:rsidR="00327227" w:rsidRPr="00B4180B" w:rsidTr="006C001D">
        <w:trPr>
          <w:trHeight w:val="336"/>
        </w:trPr>
        <w:tc>
          <w:tcPr>
            <w:tcW w:w="171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</w:pPr>
            <w:r w:rsidRPr="00B4180B">
              <w:rPr>
                <w:rFonts w:hint="eastAsia"/>
              </w:rPr>
              <w:t>LED</w:t>
            </w:r>
          </w:p>
        </w:tc>
        <w:tc>
          <w:tcPr>
            <w:tcW w:w="81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</w:pPr>
            <w:r w:rsidRPr="00B4180B">
              <w:rPr>
                <w:rFonts w:hint="eastAsia"/>
              </w:rPr>
              <w:t>Color</w:t>
            </w:r>
          </w:p>
        </w:tc>
        <w:tc>
          <w:tcPr>
            <w:tcW w:w="6030" w:type="dxa"/>
            <w:tcBorders>
              <w:top w:val="single" w:sz="6" w:space="0" w:color="000080"/>
              <w:bottom w:val="single" w:sz="6" w:space="0" w:color="auto"/>
            </w:tcBorders>
            <w:shd w:val="clear" w:color="000080" w:fill="auto"/>
          </w:tcPr>
          <w:p w:rsidR="00327227" w:rsidRPr="00B4180B" w:rsidRDefault="00327227" w:rsidP="00D573CA">
            <w:pPr>
              <w:pStyle w:val="TH"/>
            </w:pPr>
            <w:r w:rsidRPr="00B4180B">
              <w:rPr>
                <w:rFonts w:hint="eastAsia"/>
              </w:rPr>
              <w:t>Function</w:t>
            </w:r>
          </w:p>
        </w:tc>
      </w:tr>
      <w:tr w:rsidR="00327227" w:rsidRPr="00B4180B" w:rsidTr="006C001D">
        <w:trPr>
          <w:trHeight w:val="624"/>
        </w:trPr>
        <w:tc>
          <w:tcPr>
            <w:tcW w:w="1710" w:type="dxa"/>
            <w:shd w:val="clear" w:color="auto" w:fill="auto"/>
            <w:vAlign w:val="center"/>
          </w:tcPr>
          <w:p w:rsidR="00327227" w:rsidRDefault="00327227" w:rsidP="00327227">
            <w:pPr>
              <w:pStyle w:val="TC"/>
              <w:rPr>
                <w:color w:val="000000"/>
              </w:rPr>
            </w:pPr>
            <w:r>
              <w:t>PoE In-use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27227" w:rsidRDefault="00327227" w:rsidP="00327227">
            <w:pPr>
              <w:pStyle w:val="TC"/>
              <w:rPr>
                <w:color w:val="FFC000"/>
              </w:rPr>
            </w:pPr>
            <w:r w:rsidRPr="00701F56">
              <w:rPr>
                <w:color w:val="FF6600"/>
              </w:rPr>
              <w:t>Orange</w:t>
            </w:r>
          </w:p>
        </w:tc>
        <w:tc>
          <w:tcPr>
            <w:tcW w:w="6030" w:type="dxa"/>
            <w:shd w:val="clear" w:color="auto" w:fill="auto"/>
          </w:tcPr>
          <w:p w:rsidR="00327227" w:rsidRPr="009D1ABC" w:rsidRDefault="00327227" w:rsidP="00D573CA">
            <w:pPr>
              <w:pStyle w:val="TC"/>
            </w:pPr>
            <w:r w:rsidRPr="00FD60CA">
              <w:rPr>
                <w:rStyle w:val="CS"/>
                <w:rFonts w:hint="eastAsia"/>
              </w:rPr>
              <w:t>Lit</w:t>
            </w:r>
            <w:r w:rsidRPr="009D1ABC">
              <w:rPr>
                <w:rFonts w:hint="eastAsia"/>
              </w:rPr>
              <w:t xml:space="preserve">: </w:t>
            </w:r>
            <w:r w:rsidRPr="009D1ABC">
              <w:t>indicate</w:t>
            </w:r>
            <w:r w:rsidRPr="009D1ABC">
              <w:rPr>
                <w:rFonts w:hint="eastAsia"/>
              </w:rPr>
              <w:t>s</w:t>
            </w:r>
            <w:r>
              <w:t xml:space="preserve"> that</w:t>
            </w:r>
            <w:r w:rsidRPr="009D1ABC">
              <w:t xml:space="preserve"> the </w:t>
            </w:r>
            <w:r w:rsidRPr="009D1ABC">
              <w:rPr>
                <w:rFonts w:hint="eastAsia"/>
              </w:rPr>
              <w:t>port</w:t>
            </w:r>
            <w:r w:rsidRPr="009D1ABC">
              <w:t xml:space="preserve"> </w:t>
            </w:r>
            <w:r>
              <w:t>is providing 52 VDC to a remote powered device</w:t>
            </w:r>
            <w:r w:rsidRPr="009D1ABC">
              <w:t>.</w:t>
            </w:r>
          </w:p>
          <w:p w:rsidR="00327227" w:rsidRPr="00FD60CA" w:rsidRDefault="00327227" w:rsidP="00D573CA">
            <w:pPr>
              <w:pStyle w:val="TC"/>
              <w:rPr>
                <w:rStyle w:val="CS"/>
              </w:rPr>
            </w:pPr>
            <w:r>
              <w:rPr>
                <w:rStyle w:val="CS"/>
              </w:rPr>
              <w:t>Off</w:t>
            </w:r>
            <w:r w:rsidRPr="009D1ABC">
              <w:t>: indicate</w:t>
            </w:r>
            <w:r w:rsidRPr="009D1ABC">
              <w:rPr>
                <w:rFonts w:hint="eastAsia"/>
              </w:rPr>
              <w:t>s</w:t>
            </w:r>
            <w:r w:rsidRPr="009D1ABC">
              <w:t xml:space="preserve"> that the </w:t>
            </w:r>
            <w:r w:rsidRPr="009D1ABC">
              <w:rPr>
                <w:rFonts w:hint="eastAsia"/>
              </w:rPr>
              <w:t>port</w:t>
            </w:r>
            <w:r w:rsidRPr="009D1ABC">
              <w:t xml:space="preserve"> </w:t>
            </w:r>
            <w:r>
              <w:t>is not providing 52 VDC to a remote powered device)</w:t>
            </w:r>
            <w:r w:rsidRPr="009D1ABC">
              <w:t>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E3781B" w:rsidRDefault="00014390" w:rsidP="00E3781B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 w:rsidR="0066292C">
        <w:rPr>
          <w:lang w:val="fr-FR"/>
        </w:rPr>
        <w:t>SFP</w:t>
      </w:r>
      <w:r w:rsidR="00E3781B">
        <w:rPr>
          <w:lang w:val="fr-FR"/>
        </w:rPr>
        <w:t xml:space="preserve"> slot</w:t>
      </w:r>
      <w:r w:rsidR="00771C23">
        <w:rPr>
          <w:lang w:val="fr-FR"/>
        </w:rPr>
        <w:t>/LC interface</w:t>
      </w:r>
      <w:r w:rsidR="00E3781B">
        <w:rPr>
          <w:lang w:val="fr-FR"/>
        </w:rPr>
        <w:t>.</w:t>
      </w:r>
    </w:p>
    <w:p w:rsidR="00E3781B" w:rsidRPr="00E3781B" w:rsidRDefault="00E3781B" w:rsidP="00E3781B">
      <w:pPr>
        <w:pStyle w:val="Heading2"/>
        <w:rPr>
          <w:lang w:val="fr-FR"/>
        </w:rPr>
      </w:pPr>
      <w:r w:rsidRPr="00E3781B">
        <w:rPr>
          <w:lang w:val="fr-FR"/>
        </w:rPr>
        <w:t xml:space="preserve">Power: </w:t>
      </w:r>
      <w:r w:rsidR="00771C23">
        <w:rPr>
          <w:lang w:val="fr-FR"/>
        </w:rPr>
        <w:t>Terminal block with screw clamps</w:t>
      </w:r>
      <w:r w:rsidRPr="00E3781B">
        <w:rPr>
          <w:lang w:val="fr-FR"/>
        </w:rPr>
        <w:t>.</w:t>
      </w:r>
    </w:p>
    <w:p w:rsidR="00E3781B" w:rsidRPr="00E3781B" w:rsidRDefault="00F05014" w:rsidP="00E3781B">
      <w:pPr>
        <w:pStyle w:val="Heading2"/>
        <w:rPr>
          <w:lang w:val="fr-FR"/>
        </w:rPr>
      </w:pPr>
      <w:r>
        <w:rPr>
          <w:lang w:val="fr-FR"/>
        </w:rPr>
        <w:t>Data: RJ</w:t>
      </w:r>
      <w:r w:rsidR="00E3781B" w:rsidRPr="00E3781B">
        <w:rPr>
          <w:lang w:val="fr-FR"/>
        </w:rPr>
        <w:t>45.</w:t>
      </w:r>
    </w:p>
    <w:p w:rsidR="005B4B74" w:rsidRPr="00582903" w:rsidRDefault="00771C23" w:rsidP="00771C23">
      <w:pPr>
        <w:pStyle w:val="Heading2"/>
        <w:rPr>
          <w:lang w:val="fr-FR"/>
        </w:rPr>
      </w:pPr>
      <w:r>
        <w:rPr>
          <w:lang w:val="fr-FR"/>
        </w:rPr>
        <w:t>Contact closure:</w:t>
      </w:r>
      <w:r w:rsidRPr="00771C23">
        <w:rPr>
          <w:lang w:val="fr-FR"/>
        </w:rPr>
        <w:t xml:space="preserve"> Terminal block with screw clamps</w:t>
      </w:r>
      <w:r w:rsidR="00E3781B" w:rsidRPr="00E3781B">
        <w:rPr>
          <w:lang w:val="fr-FR"/>
        </w:rPr>
        <w:t>.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3781B" w:rsidRDefault="00E87C67" w:rsidP="00E3781B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317594">
        <w:rPr>
          <w:lang w:eastAsia="zh-TW"/>
        </w:rPr>
        <w:t>10</w:t>
      </w:r>
      <w:r w:rsidRPr="00582903">
        <w:t>0,000 Hours</w:t>
      </w:r>
      <w:r w:rsidR="00E3781B">
        <w:t xml:space="preserve"> </w:t>
      </w:r>
    </w:p>
    <w:p w:rsidR="00E3781B" w:rsidRDefault="00317594" w:rsidP="00E3781B">
      <w:pPr>
        <w:pStyle w:val="Heading2"/>
      </w:pPr>
      <w:r>
        <w:t>Operating Temp: –40</w:t>
      </w:r>
      <w:r w:rsidR="00E3781B">
        <w:t xml:space="preserve"> to +</w:t>
      </w:r>
      <w:r>
        <w:t>75</w:t>
      </w:r>
      <w:r w:rsidR="00E3781B">
        <w:t>˚C</w:t>
      </w:r>
    </w:p>
    <w:p w:rsidR="00E3781B" w:rsidRDefault="00E3781B" w:rsidP="00E3781B">
      <w:pPr>
        <w:pStyle w:val="Heading2"/>
      </w:pPr>
      <w:r>
        <w:t xml:space="preserve">Storage Temp: </w:t>
      </w:r>
      <w:r w:rsidR="00955C25">
        <w:t>–</w:t>
      </w:r>
      <w:r w:rsidR="00317594">
        <w:t>4</w:t>
      </w:r>
      <w:r>
        <w:t>0 to +</w:t>
      </w:r>
      <w:r w:rsidR="00771C23">
        <w:t>85</w:t>
      </w:r>
      <w:r>
        <w:t>˚C</w:t>
      </w:r>
    </w:p>
    <w:p w:rsidR="00E87C67" w:rsidRPr="00582903" w:rsidRDefault="00E3781B" w:rsidP="00317594">
      <w:pPr>
        <w:pStyle w:val="Heading2"/>
      </w:pPr>
      <w:r>
        <w:t xml:space="preserve">Relative Humidity: </w:t>
      </w:r>
      <w:r w:rsidR="004861A2">
        <w:t>0</w:t>
      </w:r>
      <w:r>
        <w:t>% to 95% (non-condensing)</w:t>
      </w:r>
      <w:r w:rsidR="00317594">
        <w:t xml:space="preserve">. </w:t>
      </w:r>
      <w:r w:rsidR="00317594" w:rsidRPr="00317594">
        <w:t>If the product is installed under condensation conditions, it shall have conformal coating applied to the printed circuit board.</w:t>
      </w:r>
    </w:p>
    <w:p w:rsidR="00E87C67" w:rsidRPr="00582903" w:rsidRDefault="00E87C67" w:rsidP="00E87C67">
      <w:pPr>
        <w:pStyle w:val="Heading1"/>
      </w:pPr>
      <w:r>
        <w:lastRenderedPageBreak/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:rsidR="00E9286F" w:rsidRPr="00803F61" w:rsidRDefault="00E9286F" w:rsidP="00E9286F">
      <w:pPr>
        <w:pStyle w:val="Heading3"/>
      </w:pPr>
      <w:r w:rsidRPr="00803F61">
        <w:t>EN 55032: 2015, Class A</w:t>
      </w:r>
    </w:p>
    <w:p w:rsidR="00E9286F" w:rsidRPr="00803F61" w:rsidRDefault="00E9286F" w:rsidP="00E9286F">
      <w:pPr>
        <w:pStyle w:val="Heading3"/>
      </w:pPr>
      <w:r w:rsidRPr="00803F61">
        <w:t>EN61000-3-2: 2014</w:t>
      </w:r>
    </w:p>
    <w:p w:rsidR="00E9286F" w:rsidRPr="00803F61" w:rsidRDefault="00E9286F" w:rsidP="00E9286F">
      <w:pPr>
        <w:pStyle w:val="Heading3"/>
      </w:pPr>
      <w:r w:rsidRPr="00803F61">
        <w:t>EN61000-3-3: 2013</w:t>
      </w:r>
    </w:p>
    <w:p w:rsidR="00E9286F" w:rsidRPr="00803F61" w:rsidRDefault="00E9286F" w:rsidP="00E9286F">
      <w:pPr>
        <w:pStyle w:val="Heading3"/>
        <w:rPr>
          <w:color w:val="auto"/>
          <w:szCs w:val="32"/>
        </w:rPr>
      </w:pPr>
      <w:r w:rsidRPr="00803F61">
        <w:t>EN 55024:2015</w:t>
      </w:r>
    </w:p>
    <w:p w:rsidR="00E87C67" w:rsidRPr="00582903" w:rsidRDefault="00E87C67" w:rsidP="00E87C67">
      <w:pPr>
        <w:pStyle w:val="Heading1"/>
      </w:pPr>
      <w:r w:rsidRPr="00582903">
        <w:t>Accessories</w:t>
      </w:r>
    </w:p>
    <w:p w:rsidR="00317594" w:rsidRPr="00317594" w:rsidRDefault="00317594" w:rsidP="00317594">
      <w:pPr>
        <w:pStyle w:val="Heading2"/>
        <w:rPr>
          <w:lang w:eastAsia="zh-TW"/>
        </w:rPr>
      </w:pPr>
      <w:r w:rsidRPr="00317594">
        <w:rPr>
          <w:lang w:eastAsia="zh-TW"/>
        </w:rPr>
        <w:t>DIN rail kit</w:t>
      </w:r>
    </w:p>
    <w:p w:rsidR="00317594" w:rsidRPr="00317594" w:rsidRDefault="00317594" w:rsidP="00317594">
      <w:pPr>
        <w:pStyle w:val="Heading2"/>
        <w:rPr>
          <w:lang w:eastAsia="zh-TW"/>
        </w:rPr>
      </w:pPr>
      <w:r w:rsidRPr="00317594">
        <w:rPr>
          <w:lang w:eastAsia="zh-TW"/>
        </w:rPr>
        <w:t>Wall mounting kit</w:t>
      </w:r>
    </w:p>
    <w:p w:rsidR="00317594" w:rsidRPr="00317594" w:rsidRDefault="00317594" w:rsidP="00317594">
      <w:pPr>
        <w:pStyle w:val="Heading2"/>
        <w:rPr>
          <w:lang w:eastAsia="zh-TW"/>
        </w:rPr>
      </w:pPr>
      <w:r w:rsidRPr="00317594">
        <w:rPr>
          <w:lang w:eastAsia="zh-TW"/>
        </w:rPr>
        <w:t>RJ45 dust cap</w:t>
      </w:r>
    </w:p>
    <w:p w:rsidR="00317594" w:rsidRPr="00317594" w:rsidRDefault="00317594" w:rsidP="00317594">
      <w:pPr>
        <w:pStyle w:val="Heading2"/>
        <w:rPr>
          <w:szCs w:val="32"/>
        </w:rPr>
      </w:pPr>
      <w:r w:rsidRPr="00317594">
        <w:rPr>
          <w:lang w:eastAsia="zh-TW"/>
        </w:rPr>
        <w:t>SFP dust cap</w:t>
      </w:r>
    </w:p>
    <w:p w:rsidR="00E87C67" w:rsidRPr="00582903" w:rsidRDefault="00E87C67" w:rsidP="00317594">
      <w:pPr>
        <w:pStyle w:val="Heading1"/>
      </w:pPr>
      <w:r w:rsidRPr="00582903">
        <w:t>Execution</w:t>
      </w:r>
    </w:p>
    <w:p w:rsidR="00317594" w:rsidRDefault="00317594" w:rsidP="00317594">
      <w:pPr>
        <w:pStyle w:val="Heading2"/>
      </w:pPr>
      <w:r>
        <w:t>E</w:t>
      </w:r>
      <w:r w:rsidR="00BA2148">
        <w:t>xamination</w:t>
      </w:r>
    </w:p>
    <w:p w:rsidR="00317594" w:rsidRDefault="00317594" w:rsidP="00BA2148">
      <w:pPr>
        <w:pStyle w:val="Heading3"/>
      </w:pPr>
      <w:r>
        <w:t xml:space="preserve">All electronic RJ45 connectors shall be covered with dust caps and remain on the fixed port until installing cable connectors. </w:t>
      </w:r>
    </w:p>
    <w:p w:rsidR="00317594" w:rsidRDefault="00317594" w:rsidP="00BA2148">
      <w:pPr>
        <w:pStyle w:val="Heading3"/>
      </w:pPr>
      <w:r>
        <w:t>All optical connectors shall be covered with dust caps and remain on the interface until installing cable connectors.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E87C67" w:rsidRPr="00577954" w:rsidRDefault="00E87C67" w:rsidP="00E87C67">
      <w:pPr>
        <w:pStyle w:val="Heading3"/>
      </w:pPr>
      <w:r w:rsidRPr="00577954">
        <w:t>Standalone Module (Surface Mount)</w:t>
      </w:r>
    </w:p>
    <w:p w:rsidR="00E3781B" w:rsidRDefault="00E87C67" w:rsidP="00E90C64">
      <w:pPr>
        <w:pStyle w:val="Heading4"/>
      </w:pPr>
      <w:r w:rsidRPr="00577954">
        <w:t xml:space="preserve">Shall be mounted on a properly prepared surface adequate for the size and weight of module. </w:t>
      </w:r>
    </w:p>
    <w:p w:rsidR="00E87C67" w:rsidRPr="00577954" w:rsidRDefault="00E90C64" w:rsidP="00E90C64">
      <w:pPr>
        <w:pStyle w:val="Heading4"/>
      </w:pPr>
      <w:r>
        <w:t>T</w:t>
      </w:r>
      <w:r w:rsidRPr="00E90C64">
        <w:t>he placement of the unit shall allow provision for cable installation and maintenance as indicated on the approved detail drawings and in compliance with the installation manual.</w:t>
      </w:r>
    </w:p>
    <w:p w:rsidR="00BA2148" w:rsidRDefault="00BA2148" w:rsidP="00BA2148">
      <w:pPr>
        <w:pStyle w:val="Heading3"/>
      </w:pPr>
      <w:r>
        <w:t>DIN rail mount installation</w:t>
      </w:r>
    </w:p>
    <w:p w:rsidR="00BA2148" w:rsidRDefault="00BA2148" w:rsidP="00BA2148">
      <w:pPr>
        <w:pStyle w:val="Heading4"/>
      </w:pPr>
      <w:r>
        <w:t xml:space="preserve">Shall be mounted on a properly installed DIN rail adequate for the size and weight of module. </w:t>
      </w:r>
    </w:p>
    <w:p w:rsidR="00BA2148" w:rsidRDefault="00BA2148" w:rsidP="00BA2148">
      <w:pPr>
        <w:pStyle w:val="Heading4"/>
      </w:pPr>
      <w:r>
        <w:t>The placement of the unit shall allow provision for cable installation and maintenance as indicated on the approved detail drawings and in compliance with the installation manual.</w:t>
      </w:r>
    </w:p>
    <w:p w:rsidR="00E87C67" w:rsidRPr="00577954" w:rsidRDefault="00E87C67" w:rsidP="005C3B93">
      <w:pPr>
        <w:pStyle w:val="Heading3"/>
      </w:pPr>
      <w:r w:rsidRPr="00577954">
        <w:t>Optical Fibers</w:t>
      </w:r>
    </w:p>
    <w:p w:rsidR="00E87C67" w:rsidRPr="00577954" w:rsidRDefault="00E87C67" w:rsidP="005C3B93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E87C67" w:rsidRPr="00577954" w:rsidRDefault="00E87C67" w:rsidP="005C3B93">
      <w:pPr>
        <w:pStyle w:val="Heading4"/>
      </w:pPr>
      <w:r w:rsidRPr="00577954">
        <w:t xml:space="preserve">The number of optical fiber </w:t>
      </w:r>
      <w:r w:rsidR="009F242F">
        <w:t>SFP</w:t>
      </w:r>
      <w:r w:rsidR="005C3B93">
        <w:t xml:space="preserve"> slots </w:t>
      </w:r>
      <w:r w:rsidRPr="00577954">
        <w:t xml:space="preserve">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5C3B93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Default="00E87C67" w:rsidP="005C3B93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:rsidR="00BA2148" w:rsidRPr="00BA2148" w:rsidRDefault="00BA2148" w:rsidP="00BA2148">
      <w:pPr>
        <w:pStyle w:val="Heading4"/>
      </w:pPr>
      <w:r>
        <w:lastRenderedPageBreak/>
        <w:t>All optical connectors shall be cleaned in compliance with the optical connector manufacturer’s specifications and covered with dust caps until connected to the fiber optic module.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987140" w:rsidRDefault="00E04715" w:rsidP="00E04715">
      <w:pPr>
        <w:pStyle w:val="Heading3"/>
      </w:pPr>
      <w:r w:rsidRPr="00E04715">
        <w:t>Industrial managed media converter with one 10/100/1000Base-T copper port and one 1000Base-SX/LX mini-GBIC slot system</w:t>
      </w:r>
      <w:r w:rsidR="00176891" w:rsidRPr="00987140">
        <w:t>.</w:t>
      </w:r>
    </w:p>
    <w:p w:rsidR="00E87C67" w:rsidRPr="00DE5501" w:rsidRDefault="00C307D2" w:rsidP="00E87C67">
      <w:pPr>
        <w:pStyle w:val="Heading2"/>
      </w:pPr>
      <w:r w:rsidRPr="00DE5501"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E44453" w:rsidRDefault="00987140" w:rsidP="00E44453">
      <w:pPr>
        <w:pStyle w:val="Heading4"/>
        <w:rPr>
          <w:lang w:eastAsia="zh-TW"/>
        </w:rPr>
      </w:pPr>
      <w:r>
        <w:rPr>
          <w:lang w:eastAsia="zh-TW"/>
        </w:rPr>
        <w:t>2955 Red Hill Ave.</w:t>
      </w:r>
    </w:p>
    <w:p w:rsidR="00E44453" w:rsidRPr="00DE5501" w:rsidRDefault="00987140" w:rsidP="00E44453">
      <w:pPr>
        <w:pStyle w:val="Heading4"/>
        <w:rPr>
          <w:lang w:eastAsia="zh-TW"/>
        </w:rPr>
      </w:pPr>
      <w:r>
        <w:rPr>
          <w:lang w:eastAsia="zh-TW"/>
        </w:rPr>
        <w:t>Costa Mesa, CA</w:t>
      </w:r>
      <w:r w:rsidR="00E9286F">
        <w:rPr>
          <w:lang w:eastAsia="zh-TW"/>
        </w:rPr>
        <w:t xml:space="preserve"> </w:t>
      </w:r>
      <w:r>
        <w:rPr>
          <w:lang w:eastAsia="zh-TW"/>
        </w:rPr>
        <w:t>92626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 xml:space="preserve">Email: </w:t>
      </w:r>
      <w:r w:rsidR="00987140">
        <w:rPr>
          <w:lang w:eastAsia="zh-TW"/>
        </w:rPr>
        <w:t>interlogixinside</w:t>
      </w:r>
      <w:r w:rsidRPr="00DE5501">
        <w:rPr>
          <w:lang w:eastAsia="zh-TW"/>
        </w:rPr>
        <w:t>sales@interlogix.com</w:t>
      </w:r>
    </w:p>
    <w:p w:rsidR="00E87C67" w:rsidRDefault="00E87C67" w:rsidP="00E87C67">
      <w:pPr>
        <w:pStyle w:val="Heading3"/>
      </w:pPr>
      <w:r w:rsidRPr="00DE5501">
        <w:t>Substitutions: Not Permitted</w:t>
      </w:r>
    </w:p>
    <w:p w:rsidR="00742F96" w:rsidRPr="00742F96" w:rsidRDefault="00742F96" w:rsidP="00742F96">
      <w:pPr>
        <w:pStyle w:val="Heading3"/>
      </w:pPr>
      <w:r w:rsidRPr="00742F96">
        <w:t>All fiber optic modules shall be supplied from a single manufacturer.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4410"/>
        <w:gridCol w:w="1908"/>
      </w:tblGrid>
      <w:tr w:rsidR="00E87C67" w:rsidRPr="00582903" w:rsidTr="00342654">
        <w:tc>
          <w:tcPr>
            <w:tcW w:w="1980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4410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1908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E87C67" w:rsidRPr="00582903" w:rsidTr="00342654">
        <w:tc>
          <w:tcPr>
            <w:tcW w:w="1980" w:type="dxa"/>
          </w:tcPr>
          <w:p w:rsidR="00E87C67" w:rsidRPr="00582903" w:rsidRDefault="00007DE9" w:rsidP="007B46AC">
            <w:pPr>
              <w:pStyle w:val="TC"/>
              <w:rPr>
                <w:lang w:eastAsia="zh-TW"/>
              </w:rPr>
            </w:pPr>
            <w:r>
              <w:rPr>
                <w:lang w:val="it-IT" w:eastAsia="zh-TW"/>
              </w:rPr>
              <w:t>MC352-1P-1S</w:t>
            </w:r>
          </w:p>
        </w:tc>
        <w:tc>
          <w:tcPr>
            <w:tcW w:w="4410" w:type="dxa"/>
          </w:tcPr>
          <w:p w:rsidR="00E87C67" w:rsidRPr="00582903" w:rsidRDefault="00007DE9" w:rsidP="007B46AC">
            <w:pPr>
              <w:pStyle w:val="TC"/>
              <w:rPr>
                <w:color w:val="292929"/>
                <w:lang w:eastAsia="zh-TW"/>
              </w:rPr>
            </w:pPr>
            <w:r w:rsidRPr="00007DE9">
              <w:rPr>
                <w:color w:val="292929"/>
                <w:lang w:eastAsia="zh-TW"/>
              </w:rPr>
              <w:t>Gigabit Ethernet to SFP Industrial Media Converter with PoE-AT (-40~75°C)</w:t>
            </w:r>
          </w:p>
        </w:tc>
        <w:tc>
          <w:tcPr>
            <w:tcW w:w="1908" w:type="dxa"/>
          </w:tcPr>
          <w:p w:rsidR="00E87C67" w:rsidRPr="006C68EA" w:rsidRDefault="00007DE9" w:rsidP="00C307D2">
            <w:pPr>
              <w:pStyle w:val="TC"/>
              <w:rPr>
                <w:color w:val="292929"/>
                <w:lang w:eastAsia="zh-TW"/>
              </w:rPr>
            </w:pPr>
            <w:r>
              <w:rPr>
                <w:color w:val="292929"/>
              </w:rPr>
              <w:t>Depends on the SFP module</w:t>
            </w:r>
          </w:p>
        </w:tc>
      </w:tr>
    </w:tbl>
    <w:p w:rsidR="005C3B93" w:rsidRDefault="005C3B93" w:rsidP="005C3B93">
      <w:pPr>
        <w:pStyle w:val="Heading4"/>
        <w:numPr>
          <w:ilvl w:val="3"/>
          <w:numId w:val="6"/>
        </w:numPr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4413"/>
        <w:gridCol w:w="1905"/>
      </w:tblGrid>
      <w:tr w:rsidR="005C3B93" w:rsidTr="00342654">
        <w:trPr>
          <w:tblHeader/>
        </w:trPr>
        <w:tc>
          <w:tcPr>
            <w:tcW w:w="1977" w:type="dxa"/>
            <w:shd w:val="solid" w:color="000000" w:fill="FFFFFF"/>
          </w:tcPr>
          <w:p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413" w:type="dxa"/>
            <w:shd w:val="solid" w:color="000000" w:fill="FFFFFF"/>
            <w:vAlign w:val="center"/>
          </w:tcPr>
          <w:p w:rsidR="005C3B93" w:rsidRPr="00C307D2" w:rsidRDefault="005C3B93" w:rsidP="00342654">
            <w:pPr>
              <w:jc w:val="center"/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05" w:type="dxa"/>
            <w:shd w:val="solid" w:color="000000" w:fill="FFFFFF"/>
          </w:tcPr>
          <w:p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5C3B93" w:rsidTr="00987140">
        <w:trPr>
          <w:trHeight w:val="124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</w:p>
        </w:tc>
      </w:tr>
      <w:tr w:rsidR="005C3B93" w:rsidTr="00987140"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</w:t>
            </w:r>
            <w:r w:rsidR="00A83958">
              <w:rPr>
                <w:lang w:val="fr-FR"/>
              </w:rPr>
              <w:t>24</w:t>
            </w:r>
            <w:r w:rsidRPr="00A6407A">
              <w:rPr>
                <w:lang w:val="fr-FR"/>
              </w:rPr>
              <w:t>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50"/>
                <w:attr w:name="UnitName" w:val="m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5C3B93" w:rsidTr="00987140"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 - Based on 50/</w:t>
            </w:r>
            <w:r w:rsidR="00A83958">
              <w:rPr>
                <w:lang w:val="fr-FR"/>
              </w:rPr>
              <w:t>24</w:t>
            </w:r>
            <w:r w:rsidRPr="00A6407A">
              <w:rPr>
                <w:lang w:val="fr-FR"/>
              </w:rPr>
              <w:t>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S20-2MLC-2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100Base-FX Mini-GBIC Module - 2 Fiber - 2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Multi-Mode - 1310nm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 w:rsidR="00E44453">
              <w:rPr>
                <w:lang w:val="en-GB" w:eastAsia="en-GB"/>
              </w:rPr>
              <w:t xml:space="preserve"> km</w:t>
            </w:r>
          </w:p>
        </w:tc>
      </w:tr>
      <w:tr w:rsidR="005C3B93" w:rsidTr="00987140">
        <w:trPr>
          <w:trHeight w:val="221"/>
        </w:trPr>
        <w:tc>
          <w:tcPr>
            <w:tcW w:w="1977" w:type="dxa"/>
            <w:vAlign w:val="center"/>
          </w:tcPr>
          <w:p w:rsidR="005C3B93" w:rsidRPr="008A5D17" w:rsidRDefault="005C3B93" w:rsidP="00342654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lastRenderedPageBreak/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342654">
            <w:pPr>
              <w:pStyle w:val="TC"/>
              <w:keepNext/>
              <w:rPr>
                <w:lang w:val="fr-FR"/>
              </w:rPr>
            </w:pPr>
          </w:p>
        </w:tc>
        <w:tc>
          <w:tcPr>
            <w:tcW w:w="1905" w:type="dxa"/>
            <w:vAlign w:val="center"/>
          </w:tcPr>
          <w:p w:rsidR="005C3B93" w:rsidRPr="008A5D17" w:rsidRDefault="005C3B93" w:rsidP="00342654">
            <w:pPr>
              <w:pStyle w:val="TC"/>
              <w:keepNext/>
              <w:rPr>
                <w:lang w:val="en-GB" w:eastAsia="en-GB"/>
              </w:rPr>
            </w:pPr>
          </w:p>
        </w:tc>
      </w:tr>
      <w:tr w:rsidR="005C3B93" w:rsidTr="00987140">
        <w:trPr>
          <w:trHeight w:val="166"/>
        </w:trPr>
        <w:tc>
          <w:tcPr>
            <w:tcW w:w="1977" w:type="dxa"/>
            <w:vAlign w:val="center"/>
          </w:tcPr>
          <w:p w:rsidR="005C3B93" w:rsidRPr="008A5D17" w:rsidRDefault="005C3B93" w:rsidP="00342654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342654">
            <w:pPr>
              <w:pStyle w:val="TC"/>
              <w:keepNext/>
              <w:rPr>
                <w:lang w:val="fr-FR" w:eastAsia="zh-TW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342654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131"/>
        </w:trPr>
        <w:tc>
          <w:tcPr>
            <w:tcW w:w="1977" w:type="dxa"/>
            <w:vAlign w:val="center"/>
          </w:tcPr>
          <w:p w:rsidR="005C3B93" w:rsidRPr="008A5D17" w:rsidRDefault="005C3B93" w:rsidP="00342654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342654">
            <w:pPr>
              <w:pStyle w:val="TC"/>
              <w:keepNext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342654">
            <w:pPr>
              <w:pStyle w:val="TC"/>
              <w:keepNext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117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106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111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</w:t>
            </w:r>
            <w:r w:rsidR="00F05014">
              <w:rPr>
                <w:lang w:val="fr-FR"/>
              </w:rPr>
              <w:t xml:space="preserve"> </w:t>
            </w:r>
            <w:r w:rsidRPr="00A6407A">
              <w:rPr>
                <w:lang w:val="fr-FR"/>
              </w:rPr>
              <w:t>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111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111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111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 w:rsidR="00F05014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F05014">
              <w:rPr>
                <w:lang w:val="fr-FR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1310nm - Rx 1490nm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987140">
        <w:trPr>
          <w:trHeight w:val="242"/>
        </w:trPr>
        <w:tc>
          <w:tcPr>
            <w:tcW w:w="197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41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Tx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- Rx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F73CF6" w:rsidTr="00987140">
        <w:trPr>
          <w:trHeight w:val="242"/>
        </w:trPr>
        <w:tc>
          <w:tcPr>
            <w:tcW w:w="1977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</w:t>
            </w: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1SLC/A-20</w:t>
            </w:r>
          </w:p>
        </w:tc>
        <w:tc>
          <w:tcPr>
            <w:tcW w:w="4413" w:type="dxa"/>
            <w:vAlign w:val="center"/>
          </w:tcPr>
          <w:p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Tx 1310nm - Rx 1550nm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F73CF6" w:rsidTr="00987140">
        <w:trPr>
          <w:trHeight w:val="242"/>
        </w:trPr>
        <w:tc>
          <w:tcPr>
            <w:tcW w:w="1977" w:type="dxa"/>
            <w:vAlign w:val="center"/>
          </w:tcPr>
          <w:p w:rsidR="00F73CF6" w:rsidRPr="008A5D17" w:rsidRDefault="00F73CF6" w:rsidP="00F73CF6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S20-1SLC/B-20</w:t>
            </w:r>
          </w:p>
        </w:tc>
        <w:tc>
          <w:tcPr>
            <w:tcW w:w="4413" w:type="dxa"/>
            <w:vAlign w:val="center"/>
          </w:tcPr>
          <w:p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Tx 1550nm - Rx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F73CF6" w:rsidRPr="008A5D17" w:rsidRDefault="00F73CF6" w:rsidP="00F73CF6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F73CF6" w:rsidTr="00987140">
        <w:trPr>
          <w:trHeight w:val="242"/>
        </w:trPr>
        <w:tc>
          <w:tcPr>
            <w:tcW w:w="1977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S20-2SLC-20</w:t>
            </w:r>
          </w:p>
        </w:tc>
        <w:tc>
          <w:tcPr>
            <w:tcW w:w="4413" w:type="dxa"/>
            <w:vAlign w:val="center"/>
          </w:tcPr>
          <w:p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100Base-LX20 Mini-GBIC Module - 2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- 1310nm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7B46AC" w:rsidTr="00987140">
        <w:trPr>
          <w:trHeight w:val="242"/>
        </w:trPr>
        <w:tc>
          <w:tcPr>
            <w:tcW w:w="1977" w:type="dxa"/>
            <w:vAlign w:val="center"/>
          </w:tcPr>
          <w:p w:rsidR="007B46AC" w:rsidRPr="00556C37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S25-1MLC-A-2</w:t>
            </w:r>
          </w:p>
        </w:tc>
        <w:tc>
          <w:tcPr>
            <w:tcW w:w="4413" w:type="dxa"/>
            <w:vAlign w:val="center"/>
          </w:tcPr>
          <w:p w:rsidR="007B46AC" w:rsidRPr="0039359F" w:rsidRDefault="007B46AC" w:rsidP="007B46AC">
            <w:pPr>
              <w:pStyle w:val="TC"/>
              <w:rPr>
                <w:lang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TX:1310 nm, RX: 1550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7B46AC" w:rsidRPr="0039359F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  <w:tr w:rsidR="007B46AC" w:rsidTr="00987140">
        <w:trPr>
          <w:trHeight w:val="242"/>
        </w:trPr>
        <w:tc>
          <w:tcPr>
            <w:tcW w:w="1977" w:type="dxa"/>
            <w:vAlign w:val="center"/>
          </w:tcPr>
          <w:p w:rsidR="007B46AC" w:rsidRPr="00556C37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S25-1MLC-B-2</w:t>
            </w:r>
          </w:p>
        </w:tc>
        <w:tc>
          <w:tcPr>
            <w:tcW w:w="4413" w:type="dxa"/>
            <w:vAlign w:val="center"/>
          </w:tcPr>
          <w:p w:rsidR="007B46AC" w:rsidRPr="00556C37" w:rsidRDefault="007B46AC" w:rsidP="007B46AC">
            <w:pPr>
              <w:pStyle w:val="TC"/>
              <w:rPr>
                <w:color w:val="292929"/>
                <w:lang w:val="fr-FR"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</w:t>
            </w:r>
            <w:r>
              <w:rPr>
                <w:rFonts w:hint="eastAsia"/>
                <w:lang w:eastAsia="zh-TW"/>
              </w:rPr>
              <w:t>550</w:t>
            </w:r>
            <w:r w:rsidRPr="0039359F">
              <w:rPr>
                <w:lang w:eastAsia="zh-TW"/>
              </w:rPr>
              <w:t xml:space="preserve"> nm, RX: 1</w:t>
            </w:r>
            <w:r>
              <w:rPr>
                <w:rFonts w:hint="eastAsia"/>
                <w:lang w:eastAsia="zh-TW"/>
              </w:rPr>
              <w:t>31</w:t>
            </w:r>
            <w:r w:rsidRPr="0039359F">
              <w:rPr>
                <w:lang w:eastAsia="zh-TW"/>
              </w:rPr>
              <w:t xml:space="preserve">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05" w:type="dxa"/>
            <w:vAlign w:val="center"/>
          </w:tcPr>
          <w:p w:rsidR="007B46AC" w:rsidRDefault="007B46AC" w:rsidP="007B46AC">
            <w:pPr>
              <w:pStyle w:val="TC"/>
              <w:rPr>
                <w:lang w:val="fr-FR"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593473" w:rsidRPr="00577954" w:rsidRDefault="00593473" w:rsidP="00593473">
      <w:pPr>
        <w:pStyle w:val="Heading1"/>
      </w:pPr>
      <w:r w:rsidRPr="00577954">
        <w:t xml:space="preserve">Testing the </w:t>
      </w:r>
      <w:r w:rsidR="005C3B93">
        <w:rPr>
          <w:lang w:eastAsia="zh-TW"/>
        </w:rPr>
        <w:t>10/100/1000T Gigabit Copper</w:t>
      </w:r>
      <w:r w:rsidR="005257EB">
        <w:t xml:space="preserve"> Link:</w:t>
      </w:r>
    </w:p>
    <w:p w:rsidR="00593473" w:rsidRDefault="00593473" w:rsidP="00593473">
      <w:pPr>
        <w:pStyle w:val="Heading2"/>
      </w:pPr>
      <w:r w:rsidRPr="00577954">
        <w:t xml:space="preserve">Verify that the data leads and </w:t>
      </w:r>
      <w:r w:rsidR="00E90C64">
        <w:rPr>
          <w:lang w:eastAsia="zh-TW"/>
        </w:rPr>
        <w:t xml:space="preserve">optical fibers </w:t>
      </w:r>
      <w:r w:rsidRPr="00577954">
        <w:t>are properly connected.</w:t>
      </w:r>
    </w:p>
    <w:p w:rsidR="00E9286F" w:rsidRPr="00E9286F" w:rsidRDefault="00E9286F" w:rsidP="007B46AC">
      <w:pPr>
        <w:pStyle w:val="Heading2"/>
      </w:pPr>
      <w:r>
        <w:t>Make sure</w:t>
      </w:r>
      <w:r w:rsidR="0024747C">
        <w:t xml:space="preserve"> </w:t>
      </w:r>
      <w:r>
        <w:t xml:space="preserve">that power is applied to the PoE </w:t>
      </w:r>
      <w:r w:rsidR="005257EB">
        <w:t>equipment</w:t>
      </w:r>
      <w:r>
        <w:t>.</w:t>
      </w:r>
    </w:p>
    <w:p w:rsidR="00593473" w:rsidRPr="00577954" w:rsidRDefault="00593473" w:rsidP="00593473">
      <w:pPr>
        <w:pStyle w:val="Heading2"/>
      </w:pPr>
      <w:r w:rsidRPr="00577954">
        <w:t>Successful data link operation should be confirmed by communicating with other equipment.</w:t>
      </w:r>
    </w:p>
    <w:p w:rsidR="00E90C64" w:rsidRDefault="009F242F" w:rsidP="00E90C64">
      <w:pPr>
        <w:pStyle w:val="Heading1"/>
      </w:pPr>
      <w:r>
        <w:t>Test</w:t>
      </w:r>
      <w:r w:rsidR="005257EB">
        <w:t>ing</w:t>
      </w:r>
      <w:r w:rsidR="00593473" w:rsidRPr="00577954">
        <w:t xml:space="preserve"> the 10/100</w:t>
      </w:r>
      <w:r w:rsidR="00593473" w:rsidRPr="00577954">
        <w:rPr>
          <w:lang w:eastAsia="zh-TW"/>
        </w:rPr>
        <w:t>/1000T</w:t>
      </w:r>
      <w:r w:rsidR="00593473" w:rsidRPr="00577954">
        <w:t xml:space="preserve"> </w:t>
      </w:r>
      <w:r w:rsidR="007B46AC">
        <w:t xml:space="preserve">PoE </w:t>
      </w:r>
      <w:r w:rsidR="00E90C64" w:rsidRPr="00E90C64">
        <w:t xml:space="preserve">Copper </w:t>
      </w:r>
      <w:r w:rsidR="005C3B93">
        <w:t>output capability</w:t>
      </w:r>
      <w:r w:rsidR="005257EB">
        <w:t>:</w:t>
      </w:r>
      <w:r w:rsidR="005C3B93">
        <w:t xml:space="preserve"> </w:t>
      </w:r>
    </w:p>
    <w:p w:rsidR="005257EB" w:rsidRPr="00E9286F" w:rsidRDefault="005257EB" w:rsidP="005257EB">
      <w:pPr>
        <w:pStyle w:val="Heading2"/>
      </w:pPr>
      <w:r>
        <w:t>Make sure that power is applied to the PoE equipment.</w:t>
      </w:r>
    </w:p>
    <w:p w:rsidR="005257EB" w:rsidRDefault="005257EB" w:rsidP="005257EB">
      <w:pPr>
        <w:pStyle w:val="Heading1"/>
      </w:pPr>
      <w:r>
        <w:t>Testing the Fiber Optic Ethernet Link:</w:t>
      </w:r>
    </w:p>
    <w:p w:rsidR="005257EB" w:rsidRDefault="005257EB" w:rsidP="005257EB">
      <w:pPr>
        <w:pStyle w:val="Heading2"/>
      </w:pPr>
      <w:r>
        <w:t>Verify that the data leads and optical fibers are properly connected.</w:t>
      </w:r>
    </w:p>
    <w:p w:rsidR="005257EB" w:rsidRDefault="005257EB" w:rsidP="005257EB">
      <w:pPr>
        <w:pStyle w:val="Heading2"/>
      </w:pPr>
      <w:r>
        <w:t>Make sure that power is applied to all fiber optic modules, controllers, and receiver drivers or other equipment used in the system.</w:t>
      </w:r>
    </w:p>
    <w:p w:rsidR="005257EB" w:rsidRDefault="005257EB" w:rsidP="005257EB">
      <w:pPr>
        <w:pStyle w:val="Heading2"/>
      </w:pPr>
      <w:r>
        <w:t>Successful data link operation should be confirmed by communicating with other equipment.</w:t>
      </w:r>
    </w:p>
    <w:p w:rsidR="005257EB" w:rsidRPr="005257EB" w:rsidRDefault="005257EB" w:rsidP="005257EB">
      <w:pPr>
        <w:pStyle w:val="BT"/>
      </w:pPr>
    </w:p>
    <w:p w:rsidR="00A77CCE" w:rsidRDefault="00A77CCE" w:rsidP="00EF5BD5">
      <w:pPr>
        <w:pStyle w:val="INTERLOGIX-GrayHeader"/>
        <w:keepNext/>
      </w:pPr>
      <w:r>
        <w:lastRenderedPageBreak/>
        <w:t>Contacting Support</w:t>
      </w:r>
    </w:p>
    <w:p w:rsidR="00470DA3" w:rsidRDefault="00470DA3" w:rsidP="00EF5BD5">
      <w:pPr>
        <w:pStyle w:val="BT"/>
        <w:keepNext/>
        <w:rPr>
          <w:lang w:val="it-IT"/>
        </w:rPr>
      </w:pPr>
      <w:r>
        <w:rPr>
          <w:lang w:val="it-IT"/>
        </w:rPr>
        <w:t>Web site:</w:t>
      </w:r>
    </w:p>
    <w:p w:rsidR="00470DA3" w:rsidRDefault="00FE0820" w:rsidP="00EF5BD5">
      <w:pPr>
        <w:pStyle w:val="BT"/>
        <w:keepNext/>
        <w:rPr>
          <w:lang w:val="it-IT"/>
        </w:rPr>
      </w:pPr>
      <w:hyperlink r:id="rId17" w:history="1">
        <w:r w:rsidR="00470DA3" w:rsidRPr="009071F7">
          <w:rPr>
            <w:rStyle w:val="Hyperlink"/>
            <w:lang w:val="it-IT"/>
          </w:rPr>
          <w:t>www.interlogix.com/support</w:t>
        </w:r>
      </w:hyperlink>
    </w:p>
    <w:p w:rsidR="00470DA3" w:rsidRDefault="00470DA3" w:rsidP="00EF5BD5">
      <w:pPr>
        <w:pStyle w:val="BT"/>
        <w:keepNext/>
        <w:rPr>
          <w:lang w:val="it-IT"/>
        </w:rPr>
      </w:pP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FE0820" w:rsidP="000F6D36">
      <w:pPr>
        <w:pStyle w:val="BT"/>
      </w:pPr>
      <w:r>
        <w:t>1-</w:t>
      </w:r>
      <w:r w:rsidR="00A77CCE" w:rsidRPr="00B73B8F">
        <w:t>855-286-8889</w:t>
      </w:r>
    </w:p>
    <w:p w:rsidR="00A77CCE" w:rsidRDefault="00FE0820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4C6811" w:rsidRPr="00B66868" w:rsidRDefault="004C6811" w:rsidP="004C6811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4C6811" w:rsidRDefault="00FE0820" w:rsidP="004C6811">
      <w:pPr>
        <w:pStyle w:val="BT"/>
        <w:rPr>
          <w:lang w:val="it-IT"/>
        </w:rPr>
      </w:pPr>
      <w:r>
        <w:rPr>
          <w:lang w:val="it-IT"/>
        </w:rPr>
        <w:t xml:space="preserve">+1 </w:t>
      </w:r>
      <w:r w:rsidR="004C6811" w:rsidRPr="00B66868">
        <w:rPr>
          <w:lang w:val="it-IT"/>
        </w:rPr>
        <w:t>561-998-6114</w:t>
      </w:r>
    </w:p>
    <w:p w:rsidR="004C6811" w:rsidRDefault="00FE0820" w:rsidP="004C6811">
      <w:pPr>
        <w:pStyle w:val="BT"/>
        <w:rPr>
          <w:lang w:val="it-IT"/>
        </w:rPr>
      </w:pPr>
      <w:hyperlink r:id="rId19" w:history="1">
        <w:r w:rsidR="004C6811" w:rsidRPr="009071F7">
          <w:rPr>
            <w:rStyle w:val="Hyperlink"/>
            <w:lang w:val="it-IT"/>
          </w:rPr>
          <w:t>latam@interlogix.com</w:t>
        </w:r>
      </w:hyperlink>
    </w:p>
    <w:p w:rsidR="004C6811" w:rsidRDefault="004C6811" w:rsidP="004C6811">
      <w:pPr>
        <w:pStyle w:val="BT"/>
        <w:rPr>
          <w:lang w:val="it-IT"/>
        </w:rPr>
      </w:pPr>
    </w:p>
    <w:p w:rsidR="00470DA3" w:rsidRPr="00B66868" w:rsidRDefault="00470DA3" w:rsidP="00470DA3">
      <w:pPr>
        <w:pStyle w:val="BT"/>
      </w:pPr>
      <w:r w:rsidRPr="00B66868">
        <w:t>EMEA:</w:t>
      </w:r>
    </w:p>
    <w:p w:rsidR="00470DA3" w:rsidRDefault="00470DA3" w:rsidP="00470DA3">
      <w:pPr>
        <w:pStyle w:val="BT"/>
      </w:pPr>
      <w:r w:rsidRPr="00B66868">
        <w:t xml:space="preserve">See specific </w:t>
      </w:r>
      <w:r>
        <w:t>c</w:t>
      </w:r>
      <w:r w:rsidRPr="00B66868">
        <w:t>ountry listings at:</w:t>
      </w:r>
    </w:p>
    <w:p w:rsidR="00470DA3" w:rsidRPr="006C6AE6" w:rsidRDefault="00FE0820" w:rsidP="00470DA3">
      <w:pPr>
        <w:pStyle w:val="BT"/>
      </w:pPr>
      <w:hyperlink r:id="rId20" w:history="1">
        <w:r w:rsidR="00470DA3">
          <w:rPr>
            <w:rStyle w:val="Hyperlink"/>
          </w:rPr>
          <w:t>https://firesecurityproducts.com/en/contact</w:t>
        </w:r>
      </w:hyperlink>
    </w:p>
    <w:p w:rsidR="00470DA3" w:rsidRPr="006C6AE6" w:rsidRDefault="00470DA3" w:rsidP="00470DA3">
      <w:pPr>
        <w:pStyle w:val="BT"/>
      </w:pPr>
    </w:p>
    <w:p w:rsidR="00470DA3" w:rsidRDefault="004C6811">
      <w:pPr>
        <w:pStyle w:val="BT"/>
      </w:pPr>
      <w:r>
        <w:t>Australia/New Zealand</w:t>
      </w:r>
    </w:p>
    <w:p w:rsidR="004C6811" w:rsidRDefault="00FE0820" w:rsidP="004C6811">
      <w:pPr>
        <w:pStyle w:val="BT"/>
      </w:pPr>
      <w:hyperlink r:id="rId21" w:history="1">
        <w:r w:rsidR="004C6811" w:rsidRPr="004C6811">
          <w:rPr>
            <w:rStyle w:val="Hyperlink"/>
            <w:rFonts w:cs="Arial"/>
          </w:rPr>
          <w:t>http://www.utcfs.com.au</w:t>
        </w:r>
      </w:hyperlink>
    </w:p>
    <w:p w:rsidR="004C6811" w:rsidRDefault="00FE0820" w:rsidP="004C6811">
      <w:pPr>
        <w:pStyle w:val="BT"/>
      </w:pPr>
      <w:hyperlink r:id="rId22" w:history="1">
        <w:r w:rsidR="004C6811" w:rsidRPr="004C6811">
          <w:rPr>
            <w:rStyle w:val="Hyperlink"/>
            <w:rFonts w:cs="Arial"/>
          </w:rPr>
          <w:t>security.tech.support@interlogix.com.au</w:t>
        </w:r>
      </w:hyperlink>
    </w:p>
    <w:sectPr w:rsidR="004C6811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93" w:rsidRDefault="005C3B93">
      <w:r>
        <w:separator/>
      </w:r>
    </w:p>
  </w:endnote>
  <w:endnote w:type="continuationSeparator" w:id="0">
    <w:p w:rsidR="005C3B93" w:rsidRDefault="005C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4F0530" w:rsidRDefault="005C3B93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FE0820">
      <w:rPr>
        <w:noProof/>
        <w:lang w:val="it-IT"/>
      </w:rPr>
      <w:t>2</w:t>
    </w:r>
    <w:r>
      <w:rPr>
        <w:noProof/>
      </w:rPr>
      <w:fldChar w:fldCharType="end"/>
    </w:r>
    <w:r w:rsidRPr="004F0530">
      <w:rPr>
        <w:lang w:val="it-IT"/>
      </w:rPr>
      <w:t xml:space="preserve"> </w:t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FE0820">
      <w:rPr>
        <w:lang w:val="it-IT"/>
      </w:rPr>
      <w:t>MC352-1P-1S A&amp;E Specifications</w:t>
    </w:r>
    <w:r>
      <w:fldChar w:fldCharType="end"/>
    </w:r>
    <w:r w:rsidR="00986FAE" w:rsidRPr="004F0530">
      <w:rPr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A10560" w:rsidRDefault="005C3B93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FE0820">
      <w:rPr>
        <w:noProof/>
      </w:rPr>
      <w:t>1</w:t>
    </w:r>
    <w:r>
      <w:fldChar w:fldCharType="end"/>
    </w:r>
  </w:p>
  <w:p w:rsidR="005C3B93" w:rsidRPr="00EE7813" w:rsidRDefault="005C3B93" w:rsidP="006C6AE6">
    <w:pPr>
      <w:pStyle w:val="Footer"/>
    </w:pPr>
    <w:r w:rsidRPr="00711DEB">
      <w:t>© 20</w:t>
    </w:r>
    <w:r w:rsidR="00A83958">
      <w:t>24</w:t>
    </w:r>
    <w:r w:rsidRPr="00711DEB">
      <w:t xml:space="preserve">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 w:rsidP="006C6AE6">
    <w:pPr>
      <w:pStyle w:val="Footer"/>
    </w:pPr>
  </w:p>
  <w:p w:rsidR="005C3B93" w:rsidRPr="00C42F5A" w:rsidRDefault="005C3B93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FE0820">
      <w:rPr>
        <w:lang w:val="en-GB"/>
      </w:rPr>
      <w:t>MC352-1P-1S A&amp;E Specifications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FE0820">
      <w:rPr>
        <w:noProof/>
        <w:lang w:val="en-GB"/>
      </w:rPr>
      <w:t>1</w:t>
    </w:r>
    <w:r>
      <w:fldChar w:fldCharType="end"/>
    </w:r>
  </w:p>
  <w:p w:rsidR="005C3B93" w:rsidRPr="006C6AE6" w:rsidRDefault="005C3B93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FE0820">
      <w:rPr>
        <w:noProof/>
      </w:rPr>
      <w:t>2018</w:t>
    </w:r>
    <w:r>
      <w:rPr>
        <w:noProof/>
      </w:rPr>
      <w:fldChar w:fldCharType="end"/>
    </w:r>
    <w:r w:rsidR="0088558D">
      <w:t xml:space="preserve"> </w:t>
    </w:r>
    <w:r w:rsidRPr="00711DEB">
      <w:t xml:space="preserve">UTC Fire &amp; Security </w:t>
    </w:r>
    <w:r>
      <w:t xml:space="preserve">Americas Corporation, Inc. </w:t>
    </w:r>
    <w:r w:rsidR="0088558D" w:rsidRPr="00711DEB">
      <w:t>All rights reserved.</w:t>
    </w:r>
    <w:r w:rsidR="0088558D">
      <w:t xml:space="preserve"> </w:t>
    </w:r>
    <w:r w:rsidRPr="00711DEB">
      <w:t>Interlogix is part of UTC Climate</w:t>
    </w:r>
    <w:r w:rsidR="0088558D">
      <w:t>,</w:t>
    </w:r>
    <w:r w:rsidRPr="00711DEB">
      <w:t xml:space="preserve"> Controls &amp; Security, a unit of Un</w:t>
    </w:r>
    <w:r w:rsidR="0088558D">
      <w:t xml:space="preserve">ited Technologies Corporation. </w:t>
    </w:r>
    <w:r w:rsidR="0088558D" w:rsidRPr="0088558D">
      <w:t>All trademarks are the property of their respective owners</w:t>
    </w:r>
    <w:r w:rsidR="0088558D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4F0530" w:rsidRDefault="005C3B93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FE0820">
      <w:rPr>
        <w:lang w:val="it-IT"/>
      </w:rPr>
      <w:t>MC352-1P-1S A&amp;E Specifications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FE0820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93" w:rsidRDefault="005C3B93">
      <w:r>
        <w:separator/>
      </w:r>
    </w:p>
  </w:footnote>
  <w:footnote w:type="continuationSeparator" w:id="0">
    <w:p w:rsidR="005C3B93" w:rsidRDefault="005C3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>
    <w:pPr>
      <w:pStyle w:val="Header"/>
      <w:rPr>
        <w:lang w:val="fr-FR"/>
      </w:rPr>
    </w:pPr>
  </w:p>
  <w:p w:rsidR="005C3B93" w:rsidRPr="00C42F5A" w:rsidRDefault="005C3B93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>
    <w:pPr>
      <w:pStyle w:val="Header"/>
      <w:rPr>
        <w:lang w:val="fr-FR"/>
      </w:rPr>
    </w:pPr>
  </w:p>
  <w:p w:rsidR="005C3B93" w:rsidRPr="00C42F5A" w:rsidRDefault="005C3B9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3341"/>
    <w:rsid w:val="00007BF0"/>
    <w:rsid w:val="00007DE9"/>
    <w:rsid w:val="00011F43"/>
    <w:rsid w:val="00013C66"/>
    <w:rsid w:val="00014390"/>
    <w:rsid w:val="0002688E"/>
    <w:rsid w:val="000560DE"/>
    <w:rsid w:val="000A7D1F"/>
    <w:rsid w:val="000B6D71"/>
    <w:rsid w:val="000C212A"/>
    <w:rsid w:val="000C2825"/>
    <w:rsid w:val="000C6AE0"/>
    <w:rsid w:val="000D02B8"/>
    <w:rsid w:val="000D3160"/>
    <w:rsid w:val="000E0B96"/>
    <w:rsid w:val="000F2BAC"/>
    <w:rsid w:val="000F2EB1"/>
    <w:rsid w:val="000F5985"/>
    <w:rsid w:val="000F6D36"/>
    <w:rsid w:val="00145184"/>
    <w:rsid w:val="001526F6"/>
    <w:rsid w:val="00176891"/>
    <w:rsid w:val="001802C0"/>
    <w:rsid w:val="00184635"/>
    <w:rsid w:val="001A217F"/>
    <w:rsid w:val="001B1E96"/>
    <w:rsid w:val="001C262E"/>
    <w:rsid w:val="001D2CDB"/>
    <w:rsid w:val="001D7E7F"/>
    <w:rsid w:val="001F4D71"/>
    <w:rsid w:val="002327E8"/>
    <w:rsid w:val="00234A56"/>
    <w:rsid w:val="0024747C"/>
    <w:rsid w:val="00254461"/>
    <w:rsid w:val="00263FED"/>
    <w:rsid w:val="00280764"/>
    <w:rsid w:val="0028535F"/>
    <w:rsid w:val="00286F27"/>
    <w:rsid w:val="002C656B"/>
    <w:rsid w:val="002E7330"/>
    <w:rsid w:val="002F7F8D"/>
    <w:rsid w:val="00300979"/>
    <w:rsid w:val="0031050B"/>
    <w:rsid w:val="003123A5"/>
    <w:rsid w:val="00317594"/>
    <w:rsid w:val="003270D2"/>
    <w:rsid w:val="00327227"/>
    <w:rsid w:val="00335371"/>
    <w:rsid w:val="00342654"/>
    <w:rsid w:val="003557D4"/>
    <w:rsid w:val="00367BEA"/>
    <w:rsid w:val="003849B4"/>
    <w:rsid w:val="00395982"/>
    <w:rsid w:val="003C2E7D"/>
    <w:rsid w:val="004052B0"/>
    <w:rsid w:val="00412947"/>
    <w:rsid w:val="004134EB"/>
    <w:rsid w:val="00417E29"/>
    <w:rsid w:val="00427276"/>
    <w:rsid w:val="004366B3"/>
    <w:rsid w:val="00445094"/>
    <w:rsid w:val="00462A06"/>
    <w:rsid w:val="00470DA3"/>
    <w:rsid w:val="00475174"/>
    <w:rsid w:val="004861A2"/>
    <w:rsid w:val="00494E34"/>
    <w:rsid w:val="004B52C8"/>
    <w:rsid w:val="004B6CEA"/>
    <w:rsid w:val="004C6811"/>
    <w:rsid w:val="004D3F28"/>
    <w:rsid w:val="004D7474"/>
    <w:rsid w:val="004F0530"/>
    <w:rsid w:val="004F29FF"/>
    <w:rsid w:val="00500A5D"/>
    <w:rsid w:val="005033DD"/>
    <w:rsid w:val="005106D1"/>
    <w:rsid w:val="005219B5"/>
    <w:rsid w:val="005257EB"/>
    <w:rsid w:val="00531F93"/>
    <w:rsid w:val="00541DB2"/>
    <w:rsid w:val="00542E50"/>
    <w:rsid w:val="00593473"/>
    <w:rsid w:val="005B4B74"/>
    <w:rsid w:val="005B7D48"/>
    <w:rsid w:val="005C3B93"/>
    <w:rsid w:val="005E1D37"/>
    <w:rsid w:val="005E5764"/>
    <w:rsid w:val="005F243F"/>
    <w:rsid w:val="005F4B30"/>
    <w:rsid w:val="005F7ACE"/>
    <w:rsid w:val="00603F75"/>
    <w:rsid w:val="0065605A"/>
    <w:rsid w:val="0066292C"/>
    <w:rsid w:val="00665249"/>
    <w:rsid w:val="00683445"/>
    <w:rsid w:val="00690F33"/>
    <w:rsid w:val="00693E02"/>
    <w:rsid w:val="006C001D"/>
    <w:rsid w:val="006C2061"/>
    <w:rsid w:val="006C51F1"/>
    <w:rsid w:val="006C6AE6"/>
    <w:rsid w:val="006D38A9"/>
    <w:rsid w:val="006E161B"/>
    <w:rsid w:val="006F1C17"/>
    <w:rsid w:val="00702E68"/>
    <w:rsid w:val="00715944"/>
    <w:rsid w:val="00742F96"/>
    <w:rsid w:val="00771C23"/>
    <w:rsid w:val="00772AF2"/>
    <w:rsid w:val="00782171"/>
    <w:rsid w:val="007A255F"/>
    <w:rsid w:val="007A45EA"/>
    <w:rsid w:val="007B46AC"/>
    <w:rsid w:val="00800A73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8558D"/>
    <w:rsid w:val="008A128D"/>
    <w:rsid w:val="008F2F77"/>
    <w:rsid w:val="009051BB"/>
    <w:rsid w:val="009078EC"/>
    <w:rsid w:val="0093264E"/>
    <w:rsid w:val="0093433A"/>
    <w:rsid w:val="00955C25"/>
    <w:rsid w:val="009861F0"/>
    <w:rsid w:val="00986FAE"/>
    <w:rsid w:val="00987140"/>
    <w:rsid w:val="0099723B"/>
    <w:rsid w:val="00997A56"/>
    <w:rsid w:val="009D040C"/>
    <w:rsid w:val="009D0977"/>
    <w:rsid w:val="009E7F2A"/>
    <w:rsid w:val="009F0A1A"/>
    <w:rsid w:val="009F242F"/>
    <w:rsid w:val="00A25731"/>
    <w:rsid w:val="00A3071D"/>
    <w:rsid w:val="00A3184C"/>
    <w:rsid w:val="00A34B9C"/>
    <w:rsid w:val="00A47CC3"/>
    <w:rsid w:val="00A71080"/>
    <w:rsid w:val="00A73A82"/>
    <w:rsid w:val="00A77CCE"/>
    <w:rsid w:val="00A83958"/>
    <w:rsid w:val="00AA09BF"/>
    <w:rsid w:val="00AA3F8A"/>
    <w:rsid w:val="00AA72F1"/>
    <w:rsid w:val="00AE4859"/>
    <w:rsid w:val="00AF0109"/>
    <w:rsid w:val="00B10AAE"/>
    <w:rsid w:val="00B24BD1"/>
    <w:rsid w:val="00B32179"/>
    <w:rsid w:val="00B51AC8"/>
    <w:rsid w:val="00B60570"/>
    <w:rsid w:val="00B675F5"/>
    <w:rsid w:val="00B72E75"/>
    <w:rsid w:val="00B85B6D"/>
    <w:rsid w:val="00BA2148"/>
    <w:rsid w:val="00BF1CD6"/>
    <w:rsid w:val="00BF4734"/>
    <w:rsid w:val="00C06651"/>
    <w:rsid w:val="00C10D08"/>
    <w:rsid w:val="00C307D2"/>
    <w:rsid w:val="00C42F5A"/>
    <w:rsid w:val="00C53983"/>
    <w:rsid w:val="00C54C53"/>
    <w:rsid w:val="00C5643F"/>
    <w:rsid w:val="00C62A60"/>
    <w:rsid w:val="00C87FAC"/>
    <w:rsid w:val="00C93140"/>
    <w:rsid w:val="00CA1045"/>
    <w:rsid w:val="00CB63F3"/>
    <w:rsid w:val="00CD594C"/>
    <w:rsid w:val="00CE2CEC"/>
    <w:rsid w:val="00CE504D"/>
    <w:rsid w:val="00CF02CC"/>
    <w:rsid w:val="00D24C68"/>
    <w:rsid w:val="00D46D09"/>
    <w:rsid w:val="00D539DB"/>
    <w:rsid w:val="00D625DD"/>
    <w:rsid w:val="00D75B51"/>
    <w:rsid w:val="00D80DB4"/>
    <w:rsid w:val="00D847FE"/>
    <w:rsid w:val="00DA3A00"/>
    <w:rsid w:val="00DB2571"/>
    <w:rsid w:val="00DF1130"/>
    <w:rsid w:val="00DF24CB"/>
    <w:rsid w:val="00E01BDA"/>
    <w:rsid w:val="00E04715"/>
    <w:rsid w:val="00E13F56"/>
    <w:rsid w:val="00E20444"/>
    <w:rsid w:val="00E3651B"/>
    <w:rsid w:val="00E3666D"/>
    <w:rsid w:val="00E3781B"/>
    <w:rsid w:val="00E44453"/>
    <w:rsid w:val="00E70EEF"/>
    <w:rsid w:val="00E75EB7"/>
    <w:rsid w:val="00E87C67"/>
    <w:rsid w:val="00E90C64"/>
    <w:rsid w:val="00E9286F"/>
    <w:rsid w:val="00E9471E"/>
    <w:rsid w:val="00E95377"/>
    <w:rsid w:val="00E970B6"/>
    <w:rsid w:val="00EA6585"/>
    <w:rsid w:val="00EB28D0"/>
    <w:rsid w:val="00EB727D"/>
    <w:rsid w:val="00EE1460"/>
    <w:rsid w:val="00EE3AF0"/>
    <w:rsid w:val="00EE7813"/>
    <w:rsid w:val="00EF5BD5"/>
    <w:rsid w:val="00F05014"/>
    <w:rsid w:val="00F065FD"/>
    <w:rsid w:val="00F168F1"/>
    <w:rsid w:val="00F27960"/>
    <w:rsid w:val="00F43766"/>
    <w:rsid w:val="00F4778A"/>
    <w:rsid w:val="00F51180"/>
    <w:rsid w:val="00F525B6"/>
    <w:rsid w:val="00F554F6"/>
    <w:rsid w:val="00F73CF6"/>
    <w:rsid w:val="00F74FE6"/>
    <w:rsid w:val="00F8263C"/>
    <w:rsid w:val="00FE0820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987140"/>
    <w:pPr>
      <w:keepNext/>
      <w:keepLines/>
      <w:widowControl w:val="0"/>
      <w:spacing w:before="12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aliases w:val="TableCell"/>
    <w:basedOn w:val="D0"/>
    <w:rsid w:val="00007BF0"/>
    <w:pPr>
      <w:spacing w:before="60" w:after="60"/>
    </w:pPr>
  </w:style>
  <w:style w:type="paragraph" w:customStyle="1" w:styleId="TH">
    <w:name w:val="TH"/>
    <w:aliases w:val="TableHeading"/>
    <w:basedOn w:val="D0"/>
    <w:next w:val="TC"/>
    <w:link w:val="TableHeadingChar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B10AAE"/>
    <w:pPr>
      <w:spacing w:before="24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styleId="FollowedHyperlink">
    <w:name w:val="FollowedHyperlink"/>
    <w:basedOn w:val="DefaultParagraphFont"/>
    <w:rsid w:val="00470DA3"/>
    <w:rPr>
      <w:color w:val="800080" w:themeColor="followedHyperlink"/>
      <w:u w:val="single"/>
    </w:rPr>
  </w:style>
  <w:style w:type="character" w:customStyle="1" w:styleId="TableHeadingChar">
    <w:name w:val="TableHeading Char"/>
    <w:aliases w:val="TH Char,TH Char Char"/>
    <w:basedOn w:val="DefaultParagraphFont"/>
    <w:link w:val="TH"/>
    <w:rsid w:val="00327227"/>
    <w:rPr>
      <w:rFonts w:ascii="Arial" w:eastAsia="Arial Unicode MS" w:hAnsi="Arial" w:cs="Arial"/>
      <w:b/>
      <w:color w:val="333333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987140"/>
    <w:pPr>
      <w:keepNext/>
      <w:keepLines/>
      <w:widowControl w:val="0"/>
      <w:spacing w:before="120"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aliases w:val="TableCell"/>
    <w:basedOn w:val="D0"/>
    <w:rsid w:val="00007BF0"/>
    <w:pPr>
      <w:spacing w:before="60" w:after="60"/>
    </w:pPr>
  </w:style>
  <w:style w:type="paragraph" w:customStyle="1" w:styleId="TH">
    <w:name w:val="TH"/>
    <w:aliases w:val="TableHeading"/>
    <w:basedOn w:val="D0"/>
    <w:next w:val="TC"/>
    <w:link w:val="TableHeadingChar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B10AAE"/>
    <w:pPr>
      <w:spacing w:before="24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character" w:styleId="FollowedHyperlink">
    <w:name w:val="FollowedHyperlink"/>
    <w:basedOn w:val="DefaultParagraphFont"/>
    <w:rsid w:val="00470DA3"/>
    <w:rPr>
      <w:color w:val="800080" w:themeColor="followedHyperlink"/>
      <w:u w:val="single"/>
    </w:rPr>
  </w:style>
  <w:style w:type="character" w:customStyle="1" w:styleId="TableHeadingChar">
    <w:name w:val="TableHeading Char"/>
    <w:aliases w:val="TH Char,TH Char Char"/>
    <w:basedOn w:val="DefaultParagraphFont"/>
    <w:link w:val="TH"/>
    <w:rsid w:val="00327227"/>
    <w:rPr>
      <w:rFonts w:ascii="Arial" w:eastAsia="Arial Unicode MS" w:hAnsi="Arial" w:cs="Arial"/>
      <w:b/>
      <w:color w:val="333333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001F5-EB3F-4133-BEA9-904C708B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7</Pages>
  <Words>2030</Words>
  <Characters>10682</Characters>
  <Application>Microsoft Office Word</Application>
  <DocSecurity>0</DocSecurity>
  <Lines>344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MC352-1P-1S A&amp;E Specifications, Division 28 00 00 Electronic Safety and Security</vt:lpstr>
    </vt:vector>
  </TitlesOfParts>
  <Company>UTC Fire &amp; Security</Company>
  <LinksUpToDate>false</LinksUpToDate>
  <CharactersWithSpaces>12410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MC352-1P-1S A&amp;E Specifications</dc:title>
  <dc:subject>IFS</dc:subject>
  <dc:creator>Interlogix</dc:creator>
  <dc:description>R01 Template for UTCFS A&amp;E Specifications
Medium: Paper, A4, 21 x 29.7 cm
Layout: Portrait, duplex with 0.63 cm binding
Columns: 1</dc:description>
  <cp:lastModifiedBy>Daniel Lapham</cp:lastModifiedBy>
  <cp:revision>15</cp:revision>
  <cp:lastPrinted>2010-11-05T18:07:00Z</cp:lastPrinted>
  <dcterms:created xsi:type="dcterms:W3CDTF">2018-08-22T15:53:00Z</dcterms:created>
  <dcterms:modified xsi:type="dcterms:W3CDTF">2018-10-02T17:09:00Z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02OCT18</vt:lpwstr>
  </property>
  <property fmtid="{D5CDD505-2E9C-101B-9397-08002B2CF9AE}" pid="4" name="Revision number">
    <vt:lpwstr>00.00</vt:lpwstr>
  </property>
  <property fmtid="{D5CDD505-2E9C-101B-9397-08002B2CF9AE}" pid="5" name="Chop">
    <vt:lpwstr>P/N 1073546-EN • REV A </vt:lpwstr>
  </property>
</Properties>
</file>