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bookmarkStart w:id="0" w:name="_GoBack"/>
      <w:bookmarkEnd w:id="0"/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8F1" w:rsidRPr="00062E79" w:rsidRDefault="00425D59" w:rsidP="002F78F1">
      <w:pPr>
        <w:pStyle w:val="INTERLOGIX-ProductBrand"/>
        <w:spacing w:before="0"/>
        <w:rPr>
          <w:color w:val="000000"/>
          <w:szCs w:val="48"/>
          <w:lang w:eastAsia="zh-CN"/>
        </w:rPr>
      </w:pPr>
      <w:r w:rsidRPr="002F78F1">
        <w:rPr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1D478" wp14:editId="10C101BF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3545E" wp14:editId="10A8783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2F63545E" wp14:editId="10A8783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78F1" w:rsidRPr="002F78F1">
        <w:rPr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6CC37E" wp14:editId="0294A114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25830" cy="691515"/>
                <wp:effectExtent l="0" t="0" r="698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8F1" w:rsidRDefault="002F78F1" w:rsidP="002F78F1">
                            <w:r>
                              <w:rPr>
                                <w:rFonts w:ascii="Times New Roman" w:hAnsi="Times New Roman"/>
                                <w:noProof/>
                                <w:color w:val="auto"/>
                              </w:rPr>
                              <w:drawing>
                                <wp:inline distT="0" distB="0" distL="0" distR="0" wp14:anchorId="724DB2E5" wp14:editId="29D4E7EA">
                                  <wp:extent cx="737235" cy="600710"/>
                                  <wp:effectExtent l="0" t="0" r="5715" b="8890"/>
                                  <wp:docPr id="1" name="Picture 1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235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0pt;margin-top:19.95pt;width:72.9pt;height:5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" stroked="f">
                <v:textbox style="mso-fit-shape-to-text:t">
                  <w:txbxContent>
                    <w:p w:rsidR="002F78F1" w:rsidRDefault="002F78F1" w:rsidP="002F78F1">
                      <w:r>
                        <w:rPr>
                          <w:rFonts w:ascii="Times New Roman" w:hAnsi="Times New Roman"/>
                          <w:noProof/>
                          <w:color w:val="auto"/>
                        </w:rPr>
                        <w:drawing>
                          <wp:inline distT="0" distB="0" distL="0" distR="0" wp14:anchorId="724DB2E5" wp14:editId="29D4E7EA">
                            <wp:extent cx="737235" cy="600710"/>
                            <wp:effectExtent l="0" t="0" r="5715" b="8890"/>
                            <wp:docPr id="1" name="Picture 1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235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2F78F1" w:rsidRPr="002F78F1">
        <w:rPr>
          <w:szCs w:val="48"/>
        </w:rPr>
        <w:fldChar w:fldCharType="begin"/>
      </w:r>
      <w:r w:rsidR="002F78F1" w:rsidRPr="00062E79">
        <w:rPr>
          <w:szCs w:val="48"/>
        </w:rPr>
        <w:instrText xml:space="preserve"> DOCPROPERTY "Title" </w:instrText>
      </w:r>
      <w:r w:rsidR="002F78F1" w:rsidRPr="002F78F1">
        <w:rPr>
          <w:szCs w:val="48"/>
        </w:rPr>
        <w:fldChar w:fldCharType="separate"/>
      </w:r>
      <w:r w:rsidR="00FB1416">
        <w:rPr>
          <w:szCs w:val="48"/>
        </w:rPr>
        <w:t>TruVision TVP-2403/4403 Pendant/Wall Mount) HD-TVI IR 30X PTZ Camera A&amp;E Specifications</w:t>
      </w:r>
      <w:r w:rsidR="002F78F1" w:rsidRPr="002F78F1">
        <w:rPr>
          <w:szCs w:val="48"/>
        </w:rPr>
        <w:fldChar w:fldCharType="end"/>
      </w:r>
      <w:bookmarkEnd w:id="1"/>
    </w:p>
    <w:p w:rsidR="005B7D48" w:rsidRPr="00062E79" w:rsidRDefault="005B7D48" w:rsidP="00DA3A00">
      <w:pPr>
        <w:pStyle w:val="INTERLOGIX-ProductBrand"/>
        <w:rPr>
          <w:bCs/>
          <w:color w:val="000000"/>
        </w:rPr>
        <w:sectPr w:rsidR="005B7D48" w:rsidRPr="00062E79" w:rsidSect="00C42F5A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7A70FF" w:rsidRPr="00C82CCC" w:rsidRDefault="007A70FF" w:rsidP="007A70FF">
      <w:pPr>
        <w:pStyle w:val="Heading1"/>
      </w:pPr>
      <w:r w:rsidRPr="00931C2D">
        <w:rPr>
          <w:rFonts w:hint="eastAsia"/>
        </w:rPr>
        <w:lastRenderedPageBreak/>
        <w:t xml:space="preserve">The </w:t>
      </w:r>
      <w:r>
        <w:t xml:space="preserve">TruVision </w:t>
      </w:r>
      <w:r w:rsidR="004722C9">
        <w:t>TVP-2403/4403 HD-TVI IR</w:t>
      </w:r>
      <w:r>
        <w:t xml:space="preserve"> PTZ Dome Camera</w:t>
      </w:r>
      <w:r w:rsidRPr="00C82CCC">
        <w:t xml:space="preserve"> shall </w:t>
      </w:r>
      <w:r w:rsidRPr="00C82CCC">
        <w:rPr>
          <w:lang w:eastAsia="zh-CN"/>
        </w:rPr>
        <w:t>capture</w:t>
      </w:r>
      <w:r w:rsidRPr="00C82CCC">
        <w:t xml:space="preserve"> and transmit </w:t>
      </w:r>
      <w:r w:rsidRPr="00C82CCC">
        <w:rPr>
          <w:rFonts w:hint="eastAsia"/>
          <w:lang w:eastAsia="zh-CN"/>
        </w:rPr>
        <w:t>video</w:t>
      </w:r>
      <w:r w:rsidRPr="00C82CCC">
        <w:t xml:space="preserve"> over a</w:t>
      </w:r>
      <w:r>
        <w:rPr>
          <w:rFonts w:hint="eastAsia"/>
          <w:lang w:eastAsia="zh-CN"/>
        </w:rPr>
        <w:t>n</w:t>
      </w:r>
      <w:r w:rsidRPr="00C82CCC">
        <w:t xml:space="preserve"> </w:t>
      </w:r>
      <w:r>
        <w:rPr>
          <w:rFonts w:hint="eastAsia"/>
          <w:lang w:eastAsia="zh-CN"/>
        </w:rPr>
        <w:t>analog connection</w:t>
      </w:r>
      <w:r w:rsidRPr="00C82CCC">
        <w:t>.</w:t>
      </w:r>
    </w:p>
    <w:p w:rsidR="007A70FF" w:rsidRPr="006F33DD" w:rsidRDefault="007A70FF" w:rsidP="007A70FF">
      <w:pPr>
        <w:pStyle w:val="Heading1"/>
      </w:pPr>
      <w:r w:rsidRPr="00931C2D">
        <w:rPr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7A70FF" w:rsidRPr="006F33DD" w:rsidRDefault="007A70FF" w:rsidP="007A70FF">
      <w:pPr>
        <w:pStyle w:val="Heading1"/>
      </w:pPr>
      <w:r w:rsidRPr="00931C2D">
        <w:rPr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7A70FF" w:rsidRPr="006F33DD" w:rsidRDefault="007A70FF" w:rsidP="007A70FF">
      <w:pPr>
        <w:pStyle w:val="Heading2"/>
      </w:pPr>
      <w:r w:rsidRPr="007A70FF">
        <w:t xml:space="preserve">The TruVision </w:t>
      </w:r>
      <w:r w:rsidR="004722C9">
        <w:t>TVP-2403/4403 HD-TVI IR</w:t>
      </w:r>
      <w:r w:rsidRPr="007A70FF">
        <w:t xml:space="preserve"> PTZ Dome Camera shall provid</w:t>
      </w:r>
      <w:r w:rsidRPr="007A70FF">
        <w:rPr>
          <w:rFonts w:hint="eastAsia"/>
        </w:rPr>
        <w:t>e</w:t>
      </w:r>
      <w:r w:rsidRPr="007A70FF">
        <w:t xml:space="preserve"> </w:t>
      </w:r>
      <w:r w:rsidRPr="007A70FF">
        <w:rPr>
          <w:rFonts w:hint="eastAsia"/>
        </w:rPr>
        <w:t>analog</w:t>
      </w:r>
      <w:r w:rsidRPr="007A70FF">
        <w:t xml:space="preserve"> connection for the purpose of allowing users</w:t>
      </w:r>
      <w:r w:rsidRPr="006F33DD">
        <w:t xml:space="preserve">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digital video recorder or digital video encoder</w:t>
      </w:r>
      <w:r w:rsidRPr="006F33DD">
        <w:t xml:space="preserve"> products.</w:t>
      </w:r>
    </w:p>
    <w:p w:rsidR="007A70FF" w:rsidRPr="006F33DD" w:rsidRDefault="007A70FF" w:rsidP="007A70FF">
      <w:pPr>
        <w:pStyle w:val="Heading3"/>
      </w:pPr>
      <w:r w:rsidRPr="00931C2D">
        <w:rPr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 of </w:t>
      </w:r>
      <w:r>
        <w:rPr>
          <w:rFonts w:hint="eastAsia"/>
          <w:lang w:eastAsia="zh-CN"/>
        </w:rPr>
        <w:t>analog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7A70FF" w:rsidRPr="006F33DD" w:rsidRDefault="007A70FF" w:rsidP="007A70FF">
      <w:pPr>
        <w:pStyle w:val="Heading3"/>
      </w:pPr>
      <w:r w:rsidRPr="006F33DD">
        <w:t>The</w:t>
      </w:r>
      <w:r w:rsidRPr="00A70D3F">
        <w:rPr>
          <w:lang w:eastAsia="zh-CN"/>
        </w:rPr>
        <w:t xml:space="preserve">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4333E0">
        <w:rPr>
          <w:lang w:eastAsia="zh-CN"/>
        </w:rPr>
        <w:t>1/2.8’’ CMOS</w:t>
      </w:r>
      <w:r>
        <w:rPr>
          <w:rFonts w:hint="eastAsia"/>
          <w:lang w:eastAsia="zh-CN"/>
        </w:rPr>
        <w:t>.</w:t>
      </w:r>
    </w:p>
    <w:p w:rsidR="007A70FF" w:rsidRDefault="007A70FF" w:rsidP="007A70FF">
      <w:pPr>
        <w:pStyle w:val="Heading2"/>
        <w:rPr>
          <w:lang w:eastAsia="zh-CN"/>
        </w:rPr>
      </w:pPr>
      <w:r w:rsidRPr="006F33DD"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</w:t>
      </w:r>
      <w:r>
        <w:rPr>
          <w:rFonts w:hint="eastAsia"/>
          <w:lang w:eastAsia="zh-CN"/>
        </w:rPr>
        <w:t xml:space="preserve"> support up to 2</w:t>
      </w:r>
      <w:r w:rsidR="00B5000C">
        <w:rPr>
          <w:lang w:eastAsia="zh-CN"/>
        </w:rPr>
        <w:t> </w:t>
      </w:r>
      <w:r>
        <w:rPr>
          <w:rFonts w:hint="eastAsia"/>
          <w:lang w:eastAsia="zh-CN"/>
        </w:rPr>
        <w:t>MP</w:t>
      </w:r>
      <w:r w:rsidR="00EB0C1D">
        <w:rPr>
          <w:lang w:eastAsia="zh-CN"/>
        </w:rPr>
        <w:t>X</w:t>
      </w:r>
      <w:r>
        <w:rPr>
          <w:rFonts w:hint="eastAsia"/>
          <w:lang w:eastAsia="zh-CN"/>
        </w:rPr>
        <w:t xml:space="preserve"> </w:t>
      </w:r>
      <w:r w:rsidR="004722C9">
        <w:rPr>
          <w:lang w:eastAsia="zh-CN"/>
        </w:rPr>
        <w:t xml:space="preserve">TVI </w:t>
      </w:r>
      <w:r>
        <w:rPr>
          <w:rFonts w:hint="eastAsia"/>
          <w:lang w:eastAsia="zh-CN"/>
        </w:rPr>
        <w:t>(Color)</w:t>
      </w:r>
      <w:r>
        <w:rPr>
          <w:lang w:eastAsia="zh-CN"/>
        </w:rPr>
        <w:t xml:space="preserve"> and </w:t>
      </w:r>
      <w:r>
        <w:rPr>
          <w:rFonts w:hint="eastAsia"/>
          <w:lang w:eastAsia="zh-CN"/>
        </w:rPr>
        <w:t xml:space="preserve">960H </w:t>
      </w:r>
      <w:r>
        <w:rPr>
          <w:lang w:eastAsia="zh-CN"/>
        </w:rPr>
        <w:t>(B&amp;W)</w:t>
      </w:r>
      <w:r>
        <w:rPr>
          <w:rFonts w:hint="eastAsia"/>
          <w:lang w:eastAsia="zh-CN"/>
        </w:rPr>
        <w:t>.</w:t>
      </w:r>
    </w:p>
    <w:p w:rsidR="000721FB" w:rsidRPr="000721FB" w:rsidRDefault="000721FB" w:rsidP="000721FB">
      <w:pPr>
        <w:pStyle w:val="BT"/>
        <w:ind w:left="567"/>
        <w:rPr>
          <w:lang w:eastAsia="zh-CN"/>
        </w:rPr>
      </w:pPr>
      <w:r>
        <w:rPr>
          <w:lang w:eastAsia="zh-CN"/>
        </w:rPr>
        <w:t>3.</w:t>
      </w:r>
      <w:r w:rsidRPr="000721FB">
        <w:t xml:space="preserve"> </w:t>
      </w:r>
      <w:r>
        <w:tab/>
      </w:r>
      <w:r w:rsidRPr="006F33DD">
        <w:t xml:space="preserve">The </w:t>
      </w:r>
      <w:r>
        <w:rPr>
          <w:lang w:eastAsia="zh-CN"/>
        </w:rPr>
        <w:t xml:space="preserve">TruVision </w:t>
      </w:r>
      <w:r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</w:t>
      </w:r>
      <w:r>
        <w:t xml:space="preserve"> include infrared LEDs.</w:t>
      </w:r>
    </w:p>
    <w:p w:rsidR="007A70FF" w:rsidRDefault="007A70FF" w:rsidP="00005963">
      <w:pPr>
        <w:pStyle w:val="Heading2"/>
        <w:numPr>
          <w:ilvl w:val="1"/>
          <w:numId w:val="24"/>
        </w:numPr>
      </w:pPr>
      <w:r w:rsidRPr="006F33DD"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</w:t>
      </w:r>
      <w:r>
        <w:rPr>
          <w:rFonts w:hint="eastAsia"/>
          <w:lang w:eastAsia="zh-CN"/>
        </w:rPr>
        <w:t xml:space="preserve"> </w:t>
      </w:r>
      <w:r w:rsidRPr="00005963">
        <w:rPr>
          <w:rFonts w:eastAsia="PMingLiU" w:hint="eastAsia"/>
          <w:lang w:eastAsia="zh-TW"/>
        </w:rPr>
        <w:t xml:space="preserve">have </w:t>
      </w:r>
      <w:r w:rsidRPr="00005963">
        <w:rPr>
          <w:rFonts w:eastAsia="PMingLiU"/>
          <w:lang w:eastAsia="zh-TW"/>
        </w:rPr>
        <w:t>Vari</w:t>
      </w:r>
      <w:r w:rsidRPr="00005963">
        <w:rPr>
          <w:rFonts w:eastAsia="PMingLiU" w:hint="eastAsia"/>
          <w:lang w:eastAsia="zh-TW"/>
        </w:rPr>
        <w:t xml:space="preserve">focal auto iris lens </w:t>
      </w:r>
      <w:r w:rsidRPr="00B66075">
        <w:rPr>
          <w:rFonts w:hint="eastAsia"/>
          <w:lang w:eastAsia="zh-CN"/>
        </w:rPr>
        <w:t>4</w:t>
      </w:r>
      <w:r w:rsidRPr="00005963">
        <w:rPr>
          <w:rFonts w:eastAsia="PMingLiU" w:hint="eastAsia"/>
          <w:lang w:eastAsia="zh-TW"/>
        </w:rPr>
        <w:t>~</w:t>
      </w:r>
      <w:r w:rsidRPr="00005963">
        <w:rPr>
          <w:rFonts w:eastAsia="PMingLiU"/>
          <w:lang w:eastAsia="zh-TW"/>
        </w:rPr>
        <w:t>1</w:t>
      </w:r>
      <w:r w:rsidRPr="00B66075">
        <w:rPr>
          <w:rFonts w:hint="eastAsia"/>
          <w:lang w:eastAsia="zh-CN"/>
        </w:rPr>
        <w:t>20</w:t>
      </w:r>
      <w:r w:rsidRPr="00005963">
        <w:rPr>
          <w:rFonts w:eastAsia="PMingLiU" w:hint="eastAsia"/>
          <w:lang w:eastAsia="zh-TW"/>
        </w:rPr>
        <w:t xml:space="preserve"> mm</w:t>
      </w:r>
      <w:r w:rsidRPr="006F33DD">
        <w:t>.</w:t>
      </w:r>
    </w:p>
    <w:p w:rsidR="007A70FF" w:rsidRPr="006F33DD" w:rsidRDefault="007A70FF" w:rsidP="007A70FF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t</w:t>
      </w:r>
      <w:r w:rsidRPr="00CC7BEE">
        <w:rPr>
          <w:lang w:eastAsia="zh-CN"/>
        </w:rPr>
        <w:t>otal pixels (H x V)</w:t>
      </w:r>
      <w:r>
        <w:rPr>
          <w:rFonts w:hint="eastAsia"/>
          <w:lang w:eastAsia="zh-CN"/>
        </w:rPr>
        <w:t xml:space="preserve"> in: </w:t>
      </w:r>
      <w:r w:rsidRPr="00CC7BEE">
        <w:rPr>
          <w:lang w:eastAsia="zh-CN"/>
        </w:rPr>
        <w:t xml:space="preserve">NTSC: </w:t>
      </w:r>
      <w:r>
        <w:rPr>
          <w:rFonts w:eastAsia="PMingLiU" w:hint="eastAsia"/>
          <w:lang w:eastAsia="zh-TW"/>
        </w:rPr>
        <w:t>1</w:t>
      </w:r>
      <w:r w:rsidRPr="00B66075">
        <w:rPr>
          <w:rFonts w:hint="eastAsia"/>
          <w:lang w:eastAsia="zh-CN"/>
        </w:rPr>
        <w:t>920</w:t>
      </w:r>
      <w:r>
        <w:rPr>
          <w:lang w:eastAsia="zh-CN"/>
        </w:rPr>
        <w:t xml:space="preserve"> × </w:t>
      </w:r>
      <w:r>
        <w:rPr>
          <w:rFonts w:hint="eastAsia"/>
          <w:lang w:eastAsia="zh-CN"/>
        </w:rPr>
        <w:t>1080</w:t>
      </w:r>
      <w:r w:rsidRPr="00CC7BEE">
        <w:rPr>
          <w:lang w:eastAsia="zh-CN"/>
        </w:rPr>
        <w:t xml:space="preserve"> / PAL: </w:t>
      </w:r>
      <w:r>
        <w:rPr>
          <w:rFonts w:eastAsia="PMingLiU" w:hint="eastAsia"/>
          <w:lang w:eastAsia="zh-TW"/>
        </w:rPr>
        <w:t>1</w:t>
      </w:r>
      <w:r w:rsidRPr="00B66075">
        <w:rPr>
          <w:rFonts w:hint="eastAsia"/>
          <w:lang w:eastAsia="zh-CN"/>
        </w:rPr>
        <w:t>920</w:t>
      </w:r>
      <w:r>
        <w:rPr>
          <w:lang w:eastAsia="zh-CN"/>
        </w:rPr>
        <w:t xml:space="preserve"> × </w:t>
      </w:r>
      <w:r>
        <w:rPr>
          <w:rFonts w:hint="eastAsia"/>
          <w:lang w:eastAsia="zh-CN"/>
        </w:rPr>
        <w:t>1080</w:t>
      </w:r>
      <w:r w:rsidRPr="006F33DD">
        <w:t>.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have </w:t>
      </w:r>
      <w:r>
        <w:rPr>
          <w:rFonts w:hint="eastAsia"/>
          <w:lang w:eastAsia="zh-CN"/>
        </w:rPr>
        <w:t xml:space="preserve">S/N ratio: </w:t>
      </w:r>
      <w:r>
        <w:rPr>
          <w:lang w:eastAsia="zh-CN"/>
        </w:rPr>
        <w:t>52 dB.</w:t>
      </w:r>
    </w:p>
    <w:p w:rsidR="007A70FF" w:rsidRPr="006F33DD" w:rsidRDefault="007A70FF" w:rsidP="007A70FF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have</w:t>
      </w:r>
      <w:r w:rsidRPr="007B75AB">
        <w:rPr>
          <w:lang w:eastAsia="zh-CN"/>
        </w:rPr>
        <w:t xml:space="preserve"> </w:t>
      </w:r>
      <w:r>
        <w:rPr>
          <w:lang w:eastAsia="zh-CN"/>
        </w:rPr>
        <w:t>m</w:t>
      </w:r>
      <w:r w:rsidRPr="007B75AB">
        <w:rPr>
          <w:lang w:eastAsia="zh-CN"/>
        </w:rPr>
        <w:t>inimum illumination</w:t>
      </w:r>
      <w:r>
        <w:rPr>
          <w:rFonts w:hint="eastAsia"/>
          <w:lang w:eastAsia="zh-CN"/>
        </w:rPr>
        <w:t xml:space="preserve">: </w:t>
      </w:r>
      <w:r w:rsidRPr="00B71561">
        <w:rPr>
          <w:lang w:eastAsia="zh-CN"/>
        </w:rPr>
        <w:t>0.</w:t>
      </w:r>
      <w:r>
        <w:rPr>
          <w:rFonts w:hint="eastAsia"/>
          <w:lang w:eastAsia="zh-CN"/>
        </w:rPr>
        <w:t>02</w:t>
      </w:r>
      <w:r w:rsidRPr="00B71561">
        <w:rPr>
          <w:lang w:eastAsia="zh-CN"/>
        </w:rPr>
        <w:t xml:space="preserve"> Lux @ F1.</w:t>
      </w:r>
      <w:r>
        <w:rPr>
          <w:rFonts w:hint="eastAsia"/>
          <w:lang w:eastAsia="zh-CN"/>
        </w:rPr>
        <w:t>6</w:t>
      </w:r>
      <w:r w:rsidR="00B5000C">
        <w:rPr>
          <w:lang w:eastAsia="zh-CN"/>
        </w:rPr>
        <w:t xml:space="preserve"> </w:t>
      </w:r>
      <w:r>
        <w:rPr>
          <w:lang w:eastAsia="zh-CN"/>
        </w:rPr>
        <w:t xml:space="preserve">(Color) and </w:t>
      </w:r>
      <w:r w:rsidRPr="00B71561">
        <w:rPr>
          <w:lang w:eastAsia="zh-CN"/>
        </w:rPr>
        <w:t>0.</w:t>
      </w:r>
      <w:r>
        <w:rPr>
          <w:lang w:eastAsia="zh-CN"/>
        </w:rPr>
        <w:t>0</w:t>
      </w:r>
      <w:r>
        <w:rPr>
          <w:rFonts w:hint="eastAsia"/>
          <w:lang w:eastAsia="zh-CN"/>
        </w:rPr>
        <w:t>02</w:t>
      </w:r>
      <w:r w:rsidRPr="00B71561">
        <w:rPr>
          <w:lang w:eastAsia="zh-CN"/>
        </w:rPr>
        <w:t xml:space="preserve"> Lux @ F1.</w:t>
      </w:r>
      <w:r>
        <w:rPr>
          <w:rFonts w:hint="eastAsia"/>
          <w:lang w:eastAsia="zh-CN"/>
        </w:rPr>
        <w:t>6</w:t>
      </w:r>
      <w:r w:rsidR="00B5000C">
        <w:rPr>
          <w:lang w:eastAsia="zh-CN"/>
        </w:rPr>
        <w:t xml:space="preserve"> </w:t>
      </w:r>
      <w:r>
        <w:rPr>
          <w:lang w:eastAsia="zh-CN"/>
        </w:rPr>
        <w:t>(B/W).</w:t>
      </w:r>
    </w:p>
    <w:p w:rsidR="007A70FF" w:rsidRPr="006F33DD" w:rsidRDefault="007A70FF" w:rsidP="007A70FF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7A70FF" w:rsidRPr="006F33DD" w:rsidRDefault="007A70FF" w:rsidP="007A70FF">
      <w:pPr>
        <w:pStyle w:val="Heading3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Focus mode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Zoom limit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Zoom speed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Slow shutter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IR</w:t>
      </w:r>
      <w:r w:rsidR="004722C9">
        <w:rPr>
          <w:lang w:eastAsia="zh-CN"/>
        </w:rPr>
        <w:t xml:space="preserve"> </w:t>
      </w:r>
      <w:r>
        <w:rPr>
          <w:lang w:eastAsia="zh-CN"/>
        </w:rPr>
        <w:t>CUT filter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D/N level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Sharpness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Saturation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Contrast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lastRenderedPageBreak/>
        <w:t>Gain</w:t>
      </w:r>
    </w:p>
    <w:p w:rsidR="007A70FF" w:rsidRPr="002B67E9" w:rsidRDefault="007A70FF" w:rsidP="007A70FF">
      <w:pPr>
        <w:pStyle w:val="Heading4"/>
        <w:rPr>
          <w:lang w:eastAsia="zh-CN"/>
        </w:rPr>
      </w:pPr>
      <w:r w:rsidRPr="002B67E9">
        <w:rPr>
          <w:lang w:eastAsia="zh-CN"/>
        </w:rPr>
        <w:t>HLC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BLC/WDR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AE mode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Iris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Shutter</w:t>
      </w:r>
    </w:p>
    <w:p w:rsidR="007A70FF" w:rsidRPr="007A70FF" w:rsidRDefault="007A70FF" w:rsidP="007A70FF">
      <w:pPr>
        <w:pStyle w:val="Heading4"/>
      </w:pPr>
      <w:r w:rsidRPr="007A70FF">
        <w:t xml:space="preserve">Exposure </w:t>
      </w:r>
      <w:r w:rsidRPr="007A70FF">
        <w:rPr>
          <w:rFonts w:hint="eastAsia"/>
        </w:rPr>
        <w:t>compensation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Noise reduction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Chroma suppress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Privacy Mask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Camera ID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Language</w:t>
      </w:r>
    </w:p>
    <w:p w:rsidR="007A70FF" w:rsidRDefault="007A70FF" w:rsidP="007A70FF">
      <w:pPr>
        <w:pStyle w:val="Heading4"/>
      </w:pPr>
      <w:r>
        <w:rPr>
          <w:lang w:eastAsia="zh-CN"/>
        </w:rPr>
        <w:t>Camera reset</w:t>
      </w:r>
    </w:p>
    <w:p w:rsidR="007A70FF" w:rsidRPr="006F33DD" w:rsidRDefault="007A70FF" w:rsidP="007A70FF">
      <w:pPr>
        <w:pStyle w:val="Heading1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 have the following operational features:</w:t>
      </w:r>
    </w:p>
    <w:p w:rsidR="007A70FF" w:rsidRPr="004400F2" w:rsidRDefault="007A70FF" w:rsidP="007A70FF">
      <w:pPr>
        <w:pStyle w:val="Heading2"/>
      </w:pPr>
      <w:r>
        <w:rPr>
          <w:rFonts w:hint="eastAsia"/>
          <w:lang w:eastAsia="zh-CN"/>
        </w:rPr>
        <w:t>S</w:t>
      </w:r>
      <w:r w:rsidRPr="002F4B97">
        <w:t>hutter speed</w:t>
      </w:r>
      <w:r>
        <w:rPr>
          <w:rFonts w:hint="eastAsia"/>
        </w:rPr>
        <w:t xml:space="preserve">: </w:t>
      </w:r>
      <w:r w:rsidRPr="001200FF">
        <w:rPr>
          <w:rFonts w:hint="eastAsia"/>
        </w:rPr>
        <w:t>1, 2, 4, 8, 15, 30, 50, 125, 180, 250, 500, 1000, 2000, 4000 or 10000.</w:t>
      </w:r>
    </w:p>
    <w:p w:rsidR="007A70FF" w:rsidRDefault="007A70FF" w:rsidP="007A70FF">
      <w:pPr>
        <w:pStyle w:val="Heading2"/>
      </w:pPr>
      <w:r>
        <w:rPr>
          <w:lang w:eastAsia="zh-CN"/>
        </w:rPr>
        <w:t>I</w:t>
      </w:r>
      <w:r w:rsidRPr="002F4B97">
        <w:t>ris</w:t>
      </w:r>
      <w:r>
        <w:rPr>
          <w:rFonts w:hint="eastAsia"/>
          <w:lang w:eastAsia="zh-CN"/>
        </w:rPr>
        <w:t xml:space="preserve">: </w:t>
      </w:r>
      <w:r w:rsidRPr="002F4B97">
        <w:rPr>
          <w:lang w:eastAsia="zh-CN"/>
        </w:rPr>
        <w:t xml:space="preserve">0 </w:t>
      </w:r>
      <w:r>
        <w:rPr>
          <w:rFonts w:hint="eastAsia"/>
          <w:lang w:eastAsia="zh-CN"/>
        </w:rPr>
        <w:t>to</w:t>
      </w:r>
      <w:r w:rsidRPr="002F4B97">
        <w:rPr>
          <w:lang w:eastAsia="zh-CN"/>
        </w:rPr>
        <w:t xml:space="preserve"> </w:t>
      </w:r>
      <w:r>
        <w:rPr>
          <w:lang w:eastAsia="zh-CN"/>
        </w:rPr>
        <w:t>17</w:t>
      </w:r>
    </w:p>
    <w:p w:rsidR="007A70FF" w:rsidRPr="008B11CF" w:rsidRDefault="007A70FF" w:rsidP="007A70FF">
      <w:pPr>
        <w:pStyle w:val="Heading2"/>
      </w:pPr>
      <w:r>
        <w:rPr>
          <w:rFonts w:eastAsia="PMingLiU"/>
          <w:lang w:eastAsia="zh-TW"/>
        </w:rPr>
        <w:t>BLC/</w:t>
      </w:r>
      <w:r>
        <w:rPr>
          <w:rFonts w:eastAsia="PMingLiU" w:hint="eastAsia"/>
          <w:lang w:eastAsia="zh-TW"/>
        </w:rPr>
        <w:t>WDR</w:t>
      </w:r>
      <w:r>
        <w:rPr>
          <w:rFonts w:hint="eastAsia"/>
          <w:lang w:eastAsia="zh-CN"/>
        </w:rPr>
        <w:t xml:space="preserve">: </w:t>
      </w:r>
      <w:r>
        <w:t>ON and OFF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Contrast:</w:t>
      </w:r>
      <w:r>
        <w:rPr>
          <w:lang w:eastAsia="zh-CN"/>
        </w:rPr>
        <w:t xml:space="preserve"> 0 to 7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Sharpness</w:t>
      </w:r>
      <w:r>
        <w:rPr>
          <w:lang w:eastAsia="zh-CN"/>
        </w:rPr>
        <w:t>: 0 to 15</w:t>
      </w:r>
      <w:r>
        <w:rPr>
          <w:rFonts w:hint="eastAsia"/>
          <w:lang w:eastAsia="zh-CN"/>
        </w:rPr>
        <w:t xml:space="preserve"> </w:t>
      </w:r>
    </w:p>
    <w:p w:rsidR="007A70FF" w:rsidRDefault="007A70FF" w:rsidP="007A70FF">
      <w:pPr>
        <w:pStyle w:val="Heading2"/>
      </w:pPr>
      <w:r>
        <w:rPr>
          <w:lang w:eastAsia="zh-CN"/>
        </w:rPr>
        <w:t xml:space="preserve">Saturation: 0 to 7 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Gain: 0</w:t>
      </w:r>
      <w:r>
        <w:rPr>
          <w:lang w:eastAsia="zh-CN"/>
        </w:rPr>
        <w:t xml:space="preserve"> to 15</w:t>
      </w:r>
    </w:p>
    <w:p w:rsidR="007A70FF" w:rsidRPr="007A70FF" w:rsidRDefault="007A70FF" w:rsidP="007A70FF">
      <w:pPr>
        <w:pStyle w:val="Heading2"/>
        <w:rPr>
          <w:lang w:val="pt-PT"/>
        </w:rPr>
      </w:pPr>
      <w:r w:rsidRPr="007A70FF">
        <w:rPr>
          <w:rFonts w:hint="eastAsia"/>
          <w:lang w:val="pt-PT" w:eastAsia="zh-CN"/>
        </w:rPr>
        <w:t>AE mode:</w:t>
      </w:r>
      <w:r w:rsidRPr="007A70FF">
        <w:rPr>
          <w:lang w:val="pt-PT" w:eastAsia="zh-CN"/>
        </w:rPr>
        <w:t xml:space="preserve"> </w:t>
      </w:r>
      <w:r w:rsidRPr="007A70FF">
        <w:rPr>
          <w:rFonts w:hint="eastAsia"/>
          <w:lang w:val="pt-PT" w:eastAsia="zh-CN"/>
        </w:rPr>
        <w:t>AUTO</w:t>
      </w:r>
      <w:r w:rsidRPr="007A70FF">
        <w:rPr>
          <w:lang w:val="pt-PT" w:eastAsia="zh-CN"/>
        </w:rPr>
        <w:t>,</w:t>
      </w:r>
      <w:r w:rsidRPr="007A70FF">
        <w:rPr>
          <w:rFonts w:hint="eastAsia"/>
          <w:lang w:val="pt-PT" w:eastAsia="zh-CN"/>
        </w:rPr>
        <w:t xml:space="preserve"> IRIS</w:t>
      </w:r>
      <w:r w:rsidRPr="007A70FF">
        <w:rPr>
          <w:lang w:val="pt-PT" w:eastAsia="zh-CN"/>
        </w:rPr>
        <w:t>,</w:t>
      </w:r>
      <w:r w:rsidRPr="007A70FF">
        <w:rPr>
          <w:rFonts w:hint="eastAsia"/>
          <w:lang w:val="pt-PT" w:eastAsia="zh-CN"/>
        </w:rPr>
        <w:t xml:space="preserve"> SHUTTER</w:t>
      </w:r>
      <w:r w:rsidRPr="007A70FF">
        <w:rPr>
          <w:lang w:val="pt-PT" w:eastAsia="zh-CN"/>
        </w:rPr>
        <w:t>,</w:t>
      </w:r>
      <w:r w:rsidRPr="007A70FF">
        <w:rPr>
          <w:rFonts w:hint="eastAsia"/>
          <w:lang w:val="pt-PT" w:eastAsia="zh-CN"/>
        </w:rPr>
        <w:t xml:space="preserve"> MANUAL</w:t>
      </w:r>
    </w:p>
    <w:p w:rsidR="007A70FF" w:rsidRDefault="007A70FF" w:rsidP="007A70FF">
      <w:pPr>
        <w:pStyle w:val="Heading2"/>
      </w:pPr>
      <w:r>
        <w:t>Mirror</w:t>
      </w:r>
      <w:r>
        <w:rPr>
          <w:rFonts w:hint="eastAsia"/>
          <w:lang w:eastAsia="zh-CN"/>
        </w:rPr>
        <w:t xml:space="preserve">: </w:t>
      </w:r>
      <w:r>
        <w:t>ON and OFF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 xml:space="preserve">White Balance: </w:t>
      </w:r>
      <w:r w:rsidRPr="00306070">
        <w:rPr>
          <w:lang w:eastAsia="zh-CN"/>
        </w:rPr>
        <w:t>AUTO/ INDOOR/ OUTD</w:t>
      </w:r>
      <w:r>
        <w:rPr>
          <w:lang w:eastAsia="zh-CN"/>
        </w:rPr>
        <w:t>OOR/ SELFDEF/ ATW/ HAUTO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Privacy Mask:</w:t>
      </w:r>
    </w:p>
    <w:p w:rsidR="007A70FF" w:rsidRPr="00FB6F47" w:rsidRDefault="007A70FF" w:rsidP="007A70FF">
      <w:pPr>
        <w:pStyle w:val="Heading3"/>
      </w:pPr>
      <w:r>
        <w:t>Blank number: 24 areas can be configured</w:t>
      </w:r>
      <w:r w:rsidRPr="00D16DC5">
        <w:t>.</w:t>
      </w:r>
    </w:p>
    <w:p w:rsidR="007A70FF" w:rsidRDefault="007A70FF" w:rsidP="007A70FF">
      <w:pPr>
        <w:pStyle w:val="Heading3"/>
      </w:pPr>
      <w:r>
        <w:t>Blank status: ON and OFF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Preset Tour:</w:t>
      </w:r>
    </w:p>
    <w:p w:rsidR="007A70FF" w:rsidRPr="00FB6F47" w:rsidRDefault="007A70FF" w:rsidP="007A70FF">
      <w:pPr>
        <w:pStyle w:val="Heading3"/>
      </w:pPr>
      <w:r>
        <w:t>Number: 8 preset tours can be configured</w:t>
      </w:r>
      <w:r w:rsidRPr="00D16DC5">
        <w:t>.</w:t>
      </w:r>
    </w:p>
    <w:p w:rsidR="007A70FF" w:rsidRDefault="007A70FF" w:rsidP="007A70FF">
      <w:pPr>
        <w:pStyle w:val="Heading3"/>
      </w:pPr>
      <w:r>
        <w:t>Dwell time: 0-30s</w:t>
      </w:r>
    </w:p>
    <w:p w:rsidR="007A70FF" w:rsidRDefault="007A70FF" w:rsidP="007A70FF">
      <w:pPr>
        <w:pStyle w:val="Heading3"/>
      </w:pPr>
      <w:r>
        <w:t>Speed: 1-40</w:t>
      </w:r>
    </w:p>
    <w:p w:rsidR="007A70FF" w:rsidRDefault="007A70FF" w:rsidP="007A70FF">
      <w:pPr>
        <w:pStyle w:val="Heading2"/>
      </w:pPr>
      <w:r>
        <w:rPr>
          <w:lang w:eastAsia="zh-CN"/>
        </w:rPr>
        <w:t>Shadow Tour</w:t>
      </w:r>
    </w:p>
    <w:p w:rsidR="007A70FF" w:rsidRDefault="007A70FF" w:rsidP="007A70FF">
      <w:pPr>
        <w:pStyle w:val="Heading2"/>
      </w:pPr>
      <w:r>
        <w:rPr>
          <w:lang w:eastAsia="zh-CN"/>
        </w:rPr>
        <w:t>Time Task</w:t>
      </w:r>
    </w:p>
    <w:p w:rsidR="007A70FF" w:rsidRDefault="007A70FF" w:rsidP="007A70FF">
      <w:pPr>
        <w:pStyle w:val="Heading3"/>
      </w:pPr>
      <w:r>
        <w:t>Task Action: Task Action: preset, preset tour, shadow tour, p</w:t>
      </w:r>
      <w:r>
        <w:rPr>
          <w:rFonts w:hint="eastAsia"/>
        </w:rPr>
        <w:t xml:space="preserve">an scan, </w:t>
      </w:r>
      <w:r>
        <w:t>t</w:t>
      </w:r>
      <w:r w:rsidRPr="00B4246D">
        <w:rPr>
          <w:rFonts w:hint="eastAsia"/>
        </w:rPr>
        <w:t xml:space="preserve">ilt scan, </w:t>
      </w:r>
      <w:r>
        <w:rPr>
          <w:rFonts w:hint="eastAsia"/>
        </w:rPr>
        <w:t>panorama</w:t>
      </w:r>
      <w:r w:rsidRPr="00B4246D">
        <w:rPr>
          <w:rFonts w:hint="eastAsia"/>
        </w:rPr>
        <w:t>,</w:t>
      </w:r>
      <w:r>
        <w:t xml:space="preserve"> f</w:t>
      </w:r>
      <w:r w:rsidRPr="00B4246D">
        <w:rPr>
          <w:rFonts w:hint="eastAsia"/>
        </w:rPr>
        <w:t>rame scan,</w:t>
      </w:r>
      <w:r>
        <w:t xml:space="preserve"> </w:t>
      </w:r>
      <w:r w:rsidRPr="00B4246D">
        <w:rPr>
          <w:rFonts w:hint="eastAsia"/>
        </w:rPr>
        <w:t>random scan, pa</w:t>
      </w:r>
      <w:r>
        <w:t>trol D</w:t>
      </w:r>
      <w:r w:rsidRPr="00B4246D">
        <w:rPr>
          <w:rFonts w:hint="eastAsia"/>
        </w:rPr>
        <w:t xml:space="preserve">, day mode, night mode, zero </w:t>
      </w:r>
      <w:r w:rsidRPr="002A7292">
        <w:rPr>
          <w:rFonts w:hint="eastAsia"/>
        </w:rPr>
        <w:t>calibr</w:t>
      </w:r>
      <w:r>
        <w:rPr>
          <w:rFonts w:hint="eastAsia"/>
          <w:lang w:eastAsia="zh-CN"/>
        </w:rPr>
        <w:t>ate</w:t>
      </w:r>
      <w:r w:rsidRPr="00B4246D">
        <w:rPr>
          <w:rFonts w:hint="eastAsia"/>
        </w:rPr>
        <w:t xml:space="preserve"> and none</w:t>
      </w:r>
      <w:r w:rsidRPr="00D16DC5">
        <w:t>.</w:t>
      </w:r>
    </w:p>
    <w:p w:rsidR="007A70FF" w:rsidRDefault="007A70FF" w:rsidP="007A70FF">
      <w:pPr>
        <w:pStyle w:val="Heading3"/>
      </w:pPr>
      <w:r>
        <w:t>Task Time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Alarm</w:t>
      </w:r>
    </w:p>
    <w:p w:rsidR="007A70FF" w:rsidRPr="007A70FF" w:rsidRDefault="007A70FF" w:rsidP="007A70FF">
      <w:pPr>
        <w:pStyle w:val="Heading3"/>
      </w:pPr>
      <w:r w:rsidRPr="007A70FF">
        <w:rPr>
          <w:rFonts w:hint="eastAsia"/>
        </w:rPr>
        <w:t>Priority</w:t>
      </w:r>
      <w:r w:rsidRPr="007A70FF">
        <w:t>: High, Middle, Low.</w:t>
      </w:r>
    </w:p>
    <w:p w:rsidR="007A70FF" w:rsidRPr="007A70FF" w:rsidRDefault="007A70FF" w:rsidP="007A70FF">
      <w:pPr>
        <w:pStyle w:val="Heading3"/>
      </w:pPr>
      <w:r w:rsidRPr="007A70FF">
        <w:rPr>
          <w:rFonts w:hint="eastAsia"/>
        </w:rPr>
        <w:lastRenderedPageBreak/>
        <w:t>Alarm A</w:t>
      </w:r>
      <w:r w:rsidRPr="007A70FF">
        <w:t xml:space="preserve">ction </w:t>
      </w:r>
    </w:p>
    <w:p w:rsidR="007A70FF" w:rsidRPr="006F33DD" w:rsidRDefault="007A70FF" w:rsidP="007A70FF">
      <w:pPr>
        <w:pStyle w:val="Heading2"/>
      </w:pPr>
      <w:r>
        <w:t>Connection</w:t>
      </w:r>
    </w:p>
    <w:p w:rsidR="007A70FF" w:rsidRPr="006F33DD" w:rsidRDefault="007A70FF" w:rsidP="007A70FF">
      <w:pPr>
        <w:pStyle w:val="Heading3"/>
      </w:pPr>
      <w:r>
        <w:rPr>
          <w:rFonts w:hint="eastAsia"/>
          <w:lang w:eastAsia="zh-CN"/>
        </w:rPr>
        <w:t xml:space="preserve">The </w:t>
      </w:r>
      <w:r w:rsidRPr="00931C2D">
        <w:rPr>
          <w:lang w:eastAsia="zh-CN"/>
        </w:rPr>
        <w:t xml:space="preserve">TruVision </w:t>
      </w:r>
      <w:r>
        <w:rPr>
          <w:lang w:eastAsia="zh-CN"/>
        </w:rPr>
        <w:t>3</w:t>
      </w:r>
      <w:r>
        <w:rPr>
          <w:rFonts w:hint="eastAsia"/>
          <w:lang w:eastAsia="zh-CN"/>
        </w:rPr>
        <w:t>0</w:t>
      </w:r>
      <w:r>
        <w:rPr>
          <w:lang w:eastAsia="zh-CN"/>
        </w:rPr>
        <w:t xml:space="preserve">X </w:t>
      </w:r>
      <w:r w:rsidRPr="00931C2D">
        <w:rPr>
          <w:lang w:eastAsia="zh-CN"/>
        </w:rPr>
        <w:t>PTZ Dome Camera</w:t>
      </w:r>
      <w:r w:rsidRPr="006F33DD">
        <w:t xml:space="preserve"> shall include the following connectors:</w:t>
      </w:r>
    </w:p>
    <w:p w:rsidR="007A70FF" w:rsidRPr="0013697E" w:rsidRDefault="007A70FF" w:rsidP="007A70FF">
      <w:pPr>
        <w:pStyle w:val="Heading4"/>
      </w:pPr>
      <w:r w:rsidRPr="006F33DD">
        <w:t>Video Output</w:t>
      </w:r>
      <w:r>
        <w:rPr>
          <w:rFonts w:hint="eastAsia"/>
          <w:lang w:eastAsia="zh-CN"/>
        </w:rPr>
        <w:t>:</w:t>
      </w:r>
      <w:r w:rsidRPr="006F33DD">
        <w:rPr>
          <w:rFonts w:hint="eastAsia"/>
          <w:lang w:eastAsia="zh-CN"/>
        </w:rPr>
        <w:t xml:space="preserve"> </w:t>
      </w:r>
      <w:r w:rsidRPr="006F33DD">
        <w:rPr>
          <w:lang w:eastAsia="zh-CN"/>
        </w:rPr>
        <w:t>1Vp-p composite</w:t>
      </w:r>
      <w:r>
        <w:rPr>
          <w:rFonts w:hint="eastAsia"/>
          <w:lang w:eastAsia="zh-CN"/>
        </w:rPr>
        <w:t xml:space="preserve"> video</w:t>
      </w:r>
      <w:r w:rsidRPr="006F33DD">
        <w:rPr>
          <w:lang w:eastAsia="zh-CN"/>
        </w:rPr>
        <w:t xml:space="preserve"> output</w:t>
      </w:r>
    </w:p>
    <w:p w:rsidR="007A70FF" w:rsidRPr="006F33DD" w:rsidRDefault="007A70FF" w:rsidP="007A70FF">
      <w:pPr>
        <w:pStyle w:val="Heading1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 have the following additional specifications: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Video</w:t>
      </w:r>
    </w:p>
    <w:p w:rsidR="007A70FF" w:rsidRDefault="007A70FF" w:rsidP="007A70FF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 w:rsidRPr="004E3559">
        <w:rPr>
          <w:lang w:eastAsia="zh-CN"/>
        </w:rPr>
        <w:t>1 Vpp composite output (75 ohm/BNC)</w:t>
      </w:r>
    </w:p>
    <w:p w:rsidR="007A70FF" w:rsidRPr="006F33DD" w:rsidRDefault="007A70FF" w:rsidP="007A70FF">
      <w:pPr>
        <w:pStyle w:val="Heading2"/>
      </w:pPr>
      <w:r w:rsidRPr="006F33DD">
        <w:t>Electrical</w:t>
      </w:r>
    </w:p>
    <w:p w:rsidR="007A70FF" w:rsidRDefault="007A70FF" w:rsidP="007A70FF">
      <w:pPr>
        <w:pStyle w:val="Heading3"/>
      </w:pPr>
      <w:r w:rsidRPr="006F33DD">
        <w:t xml:space="preserve">Power supply: </w:t>
      </w:r>
      <w:r>
        <w:t>24</w:t>
      </w:r>
      <w:r w:rsidRPr="006F33DD">
        <w:t xml:space="preserve"> V</w:t>
      </w:r>
      <w:r>
        <w:t>A</w:t>
      </w:r>
      <w:r>
        <w:rPr>
          <w:rFonts w:hint="eastAsia"/>
        </w:rPr>
        <w:t>C</w:t>
      </w:r>
      <w:r w:rsidRPr="006F33DD">
        <w:t xml:space="preserve"> ± 1</w:t>
      </w:r>
      <w:r>
        <w:t>5</w:t>
      </w:r>
      <w:r w:rsidRPr="006F33DD">
        <w:t>%</w:t>
      </w:r>
    </w:p>
    <w:p w:rsidR="007A70FF" w:rsidRPr="006F33DD" w:rsidRDefault="007A70FF" w:rsidP="007A70FF">
      <w:pPr>
        <w:pStyle w:val="Heading2"/>
      </w:pPr>
      <w:r w:rsidRPr="006F33DD">
        <w:t>Environmental</w:t>
      </w:r>
    </w:p>
    <w:p w:rsidR="007A70FF" w:rsidRDefault="007A70FF" w:rsidP="007A70FF">
      <w:pPr>
        <w:pStyle w:val="Heading3"/>
      </w:pPr>
      <w:r w:rsidRPr="006F33DD">
        <w:t xml:space="preserve">Operating temperature range: </w:t>
      </w:r>
    </w:p>
    <w:p w:rsidR="007A70FF" w:rsidRPr="006F33DD" w:rsidRDefault="004722C9" w:rsidP="007A70FF">
      <w:pPr>
        <w:pStyle w:val="SC"/>
        <w:ind w:left="1701"/>
        <w:rPr>
          <w:lang w:eastAsia="zh-CN"/>
        </w:rPr>
      </w:pPr>
      <w:r>
        <w:rPr>
          <w:lang w:eastAsia="zh-CN"/>
        </w:rPr>
        <w:t xml:space="preserve">Pendant/Wall Mount </w:t>
      </w:r>
      <w:r w:rsidR="007A70FF">
        <w:rPr>
          <w:rFonts w:hint="eastAsia"/>
          <w:lang w:eastAsia="zh-CN"/>
        </w:rPr>
        <w:t>Outdoor IR PTZ Camera</w:t>
      </w:r>
      <w:r w:rsidR="007A70FF">
        <w:rPr>
          <w:lang w:eastAsia="zh-CN"/>
        </w:rPr>
        <w:t xml:space="preserve">: </w:t>
      </w:r>
      <w:r w:rsidR="007A70FF" w:rsidRPr="006F33DD">
        <w:t>-</w:t>
      </w:r>
      <w:r w:rsidR="007A70FF">
        <w:rPr>
          <w:rFonts w:hint="eastAsia"/>
          <w:lang w:eastAsia="zh-CN"/>
        </w:rPr>
        <w:t>3</w:t>
      </w:r>
      <w:r w:rsidR="007A70FF">
        <w:t xml:space="preserve">0°C to </w:t>
      </w:r>
      <w:r w:rsidR="007A70FF">
        <w:rPr>
          <w:lang w:eastAsia="zh-CN"/>
        </w:rPr>
        <w:t>6</w:t>
      </w:r>
      <w:r w:rsidR="007A70FF">
        <w:t>5</w:t>
      </w:r>
      <w:r w:rsidR="007A70FF" w:rsidRPr="006F33DD">
        <w:t>°C</w:t>
      </w:r>
    </w:p>
    <w:p w:rsidR="007A70FF" w:rsidRPr="006F33DD" w:rsidRDefault="007A70FF" w:rsidP="007A70FF">
      <w:pPr>
        <w:pStyle w:val="Heading2"/>
      </w:pPr>
      <w:r w:rsidRPr="006F33DD">
        <w:t>Physical</w:t>
      </w:r>
    </w:p>
    <w:p w:rsidR="007A70FF" w:rsidRPr="00AE1CC1" w:rsidRDefault="007A70FF" w:rsidP="007A70FF">
      <w:pPr>
        <w:pStyle w:val="Heading3"/>
        <w:rPr>
          <w:color w:val="auto"/>
          <w:lang w:val="fr-FR"/>
        </w:rPr>
      </w:pPr>
      <w:r w:rsidRPr="00FB6F47">
        <w:rPr>
          <w:lang w:val="fr-FR"/>
        </w:rPr>
        <w:t xml:space="preserve">Dimensions: </w:t>
      </w:r>
    </w:p>
    <w:p w:rsidR="007A70FF" w:rsidRPr="006F33DD" w:rsidRDefault="004722C9" w:rsidP="007A70FF">
      <w:pPr>
        <w:pStyle w:val="SC"/>
        <w:ind w:left="1701"/>
        <w:rPr>
          <w:lang w:eastAsia="zh-CN"/>
        </w:rPr>
      </w:pPr>
      <w:r>
        <w:rPr>
          <w:lang w:eastAsia="zh-CN"/>
        </w:rPr>
        <w:t xml:space="preserve">Pendant/Wall Mount </w:t>
      </w:r>
      <w:r w:rsidR="007A70FF">
        <w:rPr>
          <w:rFonts w:hint="eastAsia"/>
          <w:lang w:eastAsia="zh-CN"/>
        </w:rPr>
        <w:t>Outdoor IR PTZ Camera</w:t>
      </w:r>
      <w:r w:rsidR="007A70FF">
        <w:rPr>
          <w:lang w:eastAsia="zh-CN"/>
        </w:rPr>
        <w:t xml:space="preserve">: </w:t>
      </w:r>
      <w:r w:rsidR="007A70FF" w:rsidRPr="00AE1CC1">
        <w:rPr>
          <w:rFonts w:hint="eastAsia"/>
          <w:lang w:eastAsia="zh-CN"/>
        </w:rPr>
        <w:t>Ø</w:t>
      </w:r>
      <w:r w:rsidR="007A70FF">
        <w:rPr>
          <w:lang w:eastAsia="zh-CN"/>
        </w:rPr>
        <w:t xml:space="preserve"> 2</w:t>
      </w:r>
      <w:r w:rsidR="007A70FF">
        <w:rPr>
          <w:rFonts w:hint="eastAsia"/>
          <w:lang w:eastAsia="zh-CN"/>
        </w:rPr>
        <w:t>20</w:t>
      </w:r>
      <w:r w:rsidR="007A70FF">
        <w:rPr>
          <w:lang w:eastAsia="zh-CN"/>
        </w:rPr>
        <w:t xml:space="preserve"> × </w:t>
      </w:r>
      <w:r w:rsidR="007A70FF">
        <w:rPr>
          <w:rFonts w:hint="eastAsia"/>
          <w:lang w:eastAsia="zh-CN"/>
        </w:rPr>
        <w:t>353.4</w:t>
      </w:r>
      <w:r w:rsidR="007A70FF" w:rsidRPr="00AE1CC1">
        <w:rPr>
          <w:lang w:eastAsia="zh-CN"/>
        </w:rPr>
        <w:t xml:space="preserve"> mm</w:t>
      </w:r>
    </w:p>
    <w:p w:rsidR="007A70FF" w:rsidRPr="00AE1CC1" w:rsidRDefault="007A70FF" w:rsidP="007A70FF">
      <w:pPr>
        <w:pStyle w:val="Heading3"/>
        <w:rPr>
          <w:color w:val="auto"/>
        </w:rPr>
      </w:pPr>
      <w:r w:rsidRPr="00306070">
        <w:rPr>
          <w:lang w:eastAsia="zh-CN"/>
        </w:rPr>
        <w:t>Weight:</w:t>
      </w:r>
      <w:r w:rsidRPr="00FB6F47">
        <w:rPr>
          <w:color w:val="auto"/>
        </w:rPr>
        <w:t xml:space="preserve"> </w:t>
      </w:r>
    </w:p>
    <w:p w:rsidR="007A70FF" w:rsidRPr="00FB6F47" w:rsidRDefault="004722C9" w:rsidP="007A70FF">
      <w:pPr>
        <w:pStyle w:val="SC"/>
        <w:ind w:left="1701"/>
        <w:rPr>
          <w:lang w:eastAsia="zh-CN"/>
        </w:rPr>
      </w:pPr>
      <w:r>
        <w:rPr>
          <w:lang w:eastAsia="zh-CN"/>
        </w:rPr>
        <w:t xml:space="preserve">Pendant/Wall Mount </w:t>
      </w:r>
      <w:r w:rsidR="007A70FF">
        <w:rPr>
          <w:rFonts w:hint="eastAsia"/>
          <w:lang w:eastAsia="zh-CN"/>
        </w:rPr>
        <w:t>Outdoor IR PTZ Camera</w:t>
      </w:r>
      <w:r w:rsidR="007A70FF">
        <w:rPr>
          <w:lang w:eastAsia="zh-CN"/>
        </w:rPr>
        <w:t xml:space="preserve">: </w:t>
      </w:r>
      <w:r w:rsidR="007A70FF">
        <w:rPr>
          <w:rFonts w:hint="eastAsia"/>
          <w:lang w:eastAsia="zh-CN"/>
        </w:rPr>
        <w:t>4.5</w:t>
      </w:r>
      <w:r w:rsidR="007A70FF">
        <w:rPr>
          <w:lang w:eastAsia="zh-CN"/>
        </w:rPr>
        <w:t xml:space="preserve"> </w:t>
      </w:r>
      <w:r w:rsidR="007A70FF" w:rsidRPr="00AE1CC1">
        <w:rPr>
          <w:lang w:eastAsia="zh-CN"/>
        </w:rPr>
        <w:t>kg</w:t>
      </w:r>
    </w:p>
    <w:p w:rsidR="007A70FF" w:rsidRPr="006F33DD" w:rsidRDefault="007A70FF" w:rsidP="007A70FF">
      <w:pPr>
        <w:pStyle w:val="Heading1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4722C9">
        <w:t>TVP-2403/4403 HD-TVI IR</w:t>
      </w:r>
      <w:r>
        <w:rPr>
          <w:lang w:eastAsia="zh-CN"/>
        </w:rPr>
        <w:t xml:space="preserve"> PTZ Dome Camera</w:t>
      </w:r>
      <w:r w:rsidRPr="006F33DD">
        <w:t xml:space="preserve"> shall conform to these internationally recognized compliance standards: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UL</w:t>
      </w:r>
    </w:p>
    <w:p w:rsidR="007A70FF" w:rsidRPr="006F33DD" w:rsidRDefault="007A70FF" w:rsidP="007A70FF">
      <w:pPr>
        <w:pStyle w:val="Heading2"/>
      </w:pPr>
      <w:r w:rsidRPr="006F33DD">
        <w:t>FCC</w:t>
      </w:r>
    </w:p>
    <w:p w:rsidR="007A70FF" w:rsidRDefault="007A70FF" w:rsidP="007A70FF">
      <w:pPr>
        <w:pStyle w:val="Heading2"/>
      </w:pPr>
      <w:r w:rsidRPr="006F33DD">
        <w:t>CE</w:t>
      </w:r>
    </w:p>
    <w:p w:rsidR="007A70FF" w:rsidRDefault="007A70FF" w:rsidP="007A70FF">
      <w:pPr>
        <w:pStyle w:val="Heading2"/>
      </w:pPr>
      <w:r w:rsidRPr="00401281">
        <w:t>RoHS</w:t>
      </w:r>
    </w:p>
    <w:p w:rsidR="007A70FF" w:rsidRDefault="007A70FF" w:rsidP="007A70FF">
      <w:pPr>
        <w:pStyle w:val="Heading2"/>
      </w:pPr>
      <w:r>
        <w:t>REACH</w:t>
      </w:r>
    </w:p>
    <w:p w:rsidR="007A70FF" w:rsidRDefault="007A70FF" w:rsidP="007A70FF">
      <w:pPr>
        <w:pStyle w:val="Heading2"/>
        <w:rPr>
          <w:lang w:val="it-IT"/>
        </w:rPr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Pr="003C725B" w:rsidRDefault="00484470" w:rsidP="000F6D36">
      <w:pPr>
        <w:pStyle w:val="BT"/>
      </w:pPr>
      <w:hyperlink r:id="rId20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484470" w:rsidP="000F6D36">
      <w:pPr>
        <w:pStyle w:val="BT"/>
        <w:rPr>
          <w:lang w:val="it-IT"/>
        </w:rPr>
      </w:pPr>
      <w:hyperlink r:id="rId21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484470" w:rsidP="000F6D36">
      <w:pPr>
        <w:pStyle w:val="BT"/>
        <w:rPr>
          <w:lang w:val="it-IT"/>
        </w:rPr>
      </w:pPr>
      <w:hyperlink r:id="rId22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</w:pPr>
      <w:r w:rsidRPr="00B66868">
        <w:t>EMEA:</w:t>
      </w:r>
      <w:r w:rsidR="003C725B">
        <w:t xml:space="preserve"> </w:t>
      </w: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484470" w:rsidP="000F6D36">
      <w:pPr>
        <w:pStyle w:val="BT"/>
      </w:pPr>
      <w:hyperlink r:id="rId23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4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70" w:rsidRDefault="00484470">
      <w:r>
        <w:separator/>
      </w:r>
    </w:p>
  </w:endnote>
  <w:endnote w:type="continuationSeparator" w:id="0">
    <w:p w:rsidR="00484470" w:rsidRDefault="0048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EB0C1D" w:rsidRDefault="00E4701C" w:rsidP="00412947">
    <w:pPr>
      <w:pStyle w:val="Footer"/>
    </w:pPr>
    <w:r>
      <w:fldChar w:fldCharType="begin"/>
    </w:r>
    <w:r w:rsidR="00C42F5A" w:rsidRPr="00EB0C1D">
      <w:instrText xml:space="preserve"> PAGE </w:instrText>
    </w:r>
    <w:r>
      <w:fldChar w:fldCharType="separate"/>
    </w:r>
    <w:r w:rsidR="00DE66F5">
      <w:rPr>
        <w:noProof/>
      </w:rPr>
      <w:t>2</w:t>
    </w:r>
    <w:r>
      <w:rPr>
        <w:noProof/>
      </w:rPr>
      <w:fldChar w:fldCharType="end"/>
    </w:r>
    <w:r w:rsidR="00C42F5A" w:rsidRPr="00EB0C1D">
      <w:t xml:space="preserve"> </w:t>
    </w:r>
    <w:r w:rsidR="00C42F5A" w:rsidRPr="00EB0C1D">
      <w:tab/>
    </w:r>
    <w:r>
      <w:fldChar w:fldCharType="begin"/>
    </w:r>
    <w:r w:rsidR="00C42F5A" w:rsidRPr="00EB0C1D">
      <w:instrText xml:space="preserve"> DOCPROPERTY "Title" </w:instrText>
    </w:r>
    <w:r>
      <w:fldChar w:fldCharType="separate"/>
    </w:r>
    <w:r w:rsidR="00FB1416">
      <w:t>TruVision TVP-2403/4403 Pendant/Wall Mount) HD-TVI IR 30X PTZ Camera A&amp;E Specifications</w:t>
    </w:r>
    <w:r>
      <w:fldChar w:fldCharType="end"/>
    </w:r>
    <w:r w:rsidR="00C42F5A" w:rsidRPr="00EB0C1D">
      <w:t xml:space="preserve">, </w:t>
    </w:r>
    <w:fldSimple w:instr=" DOCPROPERTY &quot;Revision date&quot; \* MERGEFORMAT ">
      <w:r w:rsidR="00FB1416">
        <w:t>01FEB17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FB1416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FB1416" w:rsidRDefault="00FB1416" w:rsidP="00C42F5A">
    <w:pPr>
      <w:pStyle w:val="Footer"/>
      <w:tabs>
        <w:tab w:val="clear" w:pos="10440"/>
        <w:tab w:val="right" w:pos="10135"/>
      </w:tabs>
    </w:pPr>
    <w:r w:rsidRPr="00FB1416">
      <w:t xml:space="preserve">P/N </w:t>
    </w:r>
    <w:r>
      <w:fldChar w:fldCharType="begin"/>
    </w:r>
    <w:r w:rsidRPr="00FB1416">
      <w:instrText xml:space="preserve"> DOCPROPERTY "Part number" \* MERGEFORMAT </w:instrText>
    </w:r>
    <w:r>
      <w:fldChar w:fldCharType="separate"/>
    </w:r>
    <w:r w:rsidRPr="00FB1416">
      <w:t>1073296</w:t>
    </w:r>
    <w:r>
      <w:fldChar w:fldCharType="end"/>
    </w:r>
    <w:r w:rsidRPr="00FB1416">
      <w:t xml:space="preserve"> • REV </w:t>
    </w:r>
    <w:r>
      <w:fldChar w:fldCharType="begin"/>
    </w:r>
    <w:r w:rsidRPr="00FB1416">
      <w:instrText xml:space="preserve"> DOCPROPERTY "Revision number" \* MERGEFORMAT </w:instrText>
    </w:r>
    <w:r>
      <w:fldChar w:fldCharType="separate"/>
    </w:r>
    <w:r w:rsidRPr="00FB1416">
      <w:t>A</w:t>
    </w:r>
    <w:r>
      <w:fldChar w:fldCharType="end"/>
    </w:r>
    <w:r w:rsidRPr="00FB1416">
      <w:t xml:space="preserve"> • ISS </w:t>
    </w:r>
    <w:r>
      <w:fldChar w:fldCharType="begin"/>
    </w:r>
    <w:r w:rsidRPr="00FB1416">
      <w:instrText xml:space="preserve"> DOCPROPERTY "Revision date" \* MERGEFORMAT </w:instrText>
    </w:r>
    <w:r>
      <w:fldChar w:fldCharType="separate"/>
    </w:r>
    <w:r w:rsidRPr="00FB1416">
      <w:t>01FEB17</w:t>
    </w:r>
    <w:r>
      <w:fldChar w:fldCharType="end"/>
    </w:r>
    <w:r w:rsidR="00C42F5A" w:rsidRPr="00FB1416">
      <w:tab/>
    </w:r>
    <w:r w:rsidR="00E4701C">
      <w:fldChar w:fldCharType="begin"/>
    </w:r>
    <w:r w:rsidR="00C42F5A" w:rsidRPr="00FB1416">
      <w:instrText xml:space="preserve"> PAGE </w:instrText>
    </w:r>
    <w:r w:rsidR="00E4701C">
      <w:fldChar w:fldCharType="separate"/>
    </w:r>
    <w:r w:rsidR="00DE66F5">
      <w:rPr>
        <w:noProof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DE66F5">
      <w:rPr>
        <w:noProof/>
      </w:rPr>
      <w:t>2017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3F0E74">
      <w:t>Climate, Controls &amp; Security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EB0C1D" w:rsidRDefault="00E4701C" w:rsidP="006C6AE6">
    <w:pPr>
      <w:pStyle w:val="Footer"/>
    </w:pPr>
    <w:r>
      <w:fldChar w:fldCharType="begin"/>
    </w:r>
    <w:r w:rsidR="00C42F5A" w:rsidRPr="00EB0C1D">
      <w:instrText xml:space="preserve"> DOCPROPERTY "Title" </w:instrText>
    </w:r>
    <w:r>
      <w:fldChar w:fldCharType="separate"/>
    </w:r>
    <w:r w:rsidR="00FB1416">
      <w:t>TruVision TVP-2403/4403 Pendant/Wall Mount) HD-TVI IR 30X PTZ Camera A&amp;E Specifications</w:t>
    </w:r>
    <w:r>
      <w:fldChar w:fldCharType="end"/>
    </w:r>
    <w:r w:rsidR="00C42F5A" w:rsidRPr="00EB0C1D">
      <w:t xml:space="preserve">, </w:t>
    </w:r>
    <w:fldSimple w:instr=" DOCPROPERTY &quot;Revision date&quot; \* MERGEFORMAT ">
      <w:r w:rsidR="00FB1416">
        <w:t>01FEB17</w:t>
      </w:r>
    </w:fldSimple>
    <w:r w:rsidR="00C42F5A" w:rsidRPr="00EB0C1D">
      <w:tab/>
    </w:r>
    <w:r>
      <w:fldChar w:fldCharType="begin"/>
    </w:r>
    <w:r w:rsidR="00C42F5A" w:rsidRPr="00EB0C1D">
      <w:instrText xml:space="preserve"> PAGE </w:instrText>
    </w:r>
    <w:r>
      <w:fldChar w:fldCharType="separate"/>
    </w:r>
    <w:r w:rsidR="00DE66F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70" w:rsidRDefault="00484470">
      <w:r>
        <w:separator/>
      </w:r>
    </w:p>
  </w:footnote>
  <w:footnote w:type="continuationSeparator" w:id="0">
    <w:p w:rsidR="00484470" w:rsidRDefault="0048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DC8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6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1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7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0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  <w:num w:numId="24">
    <w:abstractNumId w:val="7"/>
    <w:lvlOverride w:ilvl="0">
      <w:startOverride w:val="1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005963"/>
    <w:rsid w:val="00007BF0"/>
    <w:rsid w:val="0002688E"/>
    <w:rsid w:val="00062E79"/>
    <w:rsid w:val="000721FB"/>
    <w:rsid w:val="000A7D1F"/>
    <w:rsid w:val="000B2A92"/>
    <w:rsid w:val="000D02B8"/>
    <w:rsid w:val="000F5985"/>
    <w:rsid w:val="000F6D36"/>
    <w:rsid w:val="00145184"/>
    <w:rsid w:val="001526F6"/>
    <w:rsid w:val="001802C0"/>
    <w:rsid w:val="001A217F"/>
    <w:rsid w:val="001D45AC"/>
    <w:rsid w:val="001F4D71"/>
    <w:rsid w:val="002137F4"/>
    <w:rsid w:val="002327E8"/>
    <w:rsid w:val="00234A56"/>
    <w:rsid w:val="00280764"/>
    <w:rsid w:val="00286F27"/>
    <w:rsid w:val="002C656B"/>
    <w:rsid w:val="002D165B"/>
    <w:rsid w:val="002E7330"/>
    <w:rsid w:val="002F78F1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3C725B"/>
    <w:rsid w:val="003F0E74"/>
    <w:rsid w:val="00412947"/>
    <w:rsid w:val="00417E29"/>
    <w:rsid w:val="00425D59"/>
    <w:rsid w:val="00445094"/>
    <w:rsid w:val="00451D85"/>
    <w:rsid w:val="004722C9"/>
    <w:rsid w:val="00484470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C2CC5"/>
    <w:rsid w:val="005E1D37"/>
    <w:rsid w:val="005F4B30"/>
    <w:rsid w:val="00605CFB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A70F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C57D0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000C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E66F5"/>
    <w:rsid w:val="00DF3E69"/>
    <w:rsid w:val="00E06E7E"/>
    <w:rsid w:val="00E13F56"/>
    <w:rsid w:val="00E4701C"/>
    <w:rsid w:val="00E576ED"/>
    <w:rsid w:val="00E911D6"/>
    <w:rsid w:val="00E95377"/>
    <w:rsid w:val="00EB0C1D"/>
    <w:rsid w:val="00EB28D0"/>
    <w:rsid w:val="00EE7813"/>
    <w:rsid w:val="00F27960"/>
    <w:rsid w:val="00F43766"/>
    <w:rsid w:val="00F4778A"/>
    <w:rsid w:val="00F47952"/>
    <w:rsid w:val="00F51180"/>
    <w:rsid w:val="00F554F6"/>
    <w:rsid w:val="00F77F29"/>
    <w:rsid w:val="00F8263C"/>
    <w:rsid w:val="00FA2CC2"/>
    <w:rsid w:val="00FB1416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latam@interlogix.co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techsupport@interlogix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www.utcfssecurityproducts.eu/support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0.png"/><Relationship Id="rId22" Type="http://schemas.openxmlformats.org/officeDocument/2006/relationships/hyperlink" Target="http://www.interlogix.com/customer-suppo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efc7432e-7416-46be-abbb-51aef3ef22a4">169</Proj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281DFA439BA4487ED0953BC249955" ma:contentTypeVersion="4" ma:contentTypeDescription="Create a new document." ma:contentTypeScope="" ma:versionID="2eb35e63bb8e37e7bf8238a758221661">
  <xsd:schema xmlns:xsd="http://www.w3.org/2001/XMLSchema" xmlns:xs="http://www.w3.org/2001/XMLSchema" xmlns:p="http://schemas.microsoft.com/office/2006/metadata/properties" xmlns:ns2="efc7432e-7416-46be-abbb-51aef3ef22a4" targetNamespace="http://schemas.microsoft.com/office/2006/metadata/properties" ma:root="true" ma:fieldsID="46a6826a2a0dded34ea4521dba80f49e" ns2:_="">
    <xsd:import namespace="efc7432e-7416-46be-abbb-51aef3ef22a4"/>
    <xsd:element name="properties">
      <xsd:complexType>
        <xsd:sequence>
          <xsd:element name="documentManagement">
            <xsd:complexType>
              <xsd:all>
                <xsd:element ref="ns2:Proje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7432e-7416-46be-abbb-51aef3ef22a4" elementFormDefault="qualified">
    <xsd:import namespace="http://schemas.microsoft.com/office/2006/documentManagement/types"/>
    <xsd:import namespace="http://schemas.microsoft.com/office/infopath/2007/PartnerControls"/>
    <xsd:element name="Project" ma:index="8" ma:displayName="Project" ma:description="Project Name" ma:list="{a3a857ed-8fcf-49e3-9cf8-e274d34dc179}" ma:internalName="Projec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8805-136C-4A36-BF0C-A2CB95EFE203}">
  <ds:schemaRefs>
    <ds:schemaRef ds:uri="http://schemas.microsoft.com/office/2006/metadata/properties"/>
    <ds:schemaRef ds:uri="http://schemas.microsoft.com/office/infopath/2007/PartnerControls"/>
    <ds:schemaRef ds:uri="efc7432e-7416-46be-abbb-51aef3ef22a4"/>
  </ds:schemaRefs>
</ds:datastoreItem>
</file>

<file path=customXml/itemProps2.xml><?xml version="1.0" encoding="utf-8"?>
<ds:datastoreItem xmlns:ds="http://schemas.openxmlformats.org/officeDocument/2006/customXml" ds:itemID="{3911427B-37A5-4FC3-8BC9-83E46B25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7432e-7416-46be-abbb-51aef3ef2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8CA58-1E3A-436B-A652-E3AF03377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31814-BD4C-4916-B2E7-97C0B8BC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Specifications-EN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TVP-2403/4403 Pendant/Wall Mount) HD-TVI IR 30X PTZ Camera A&amp;E Specifications</vt:lpstr>
    </vt:vector>
  </TitlesOfParts>
  <Company>UTC Fire &amp; Security</Company>
  <LinksUpToDate>false</LinksUpToDate>
  <CharactersWithSpaces>3954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TVP-2403/4403 Pendant/Wall Mount) HD-TVI IR 30X PTZ Camera A&amp;E Specifications</dc:title>
  <dc:subject>TruVision TVP-2403/4403 Pendant/Wall Mount) HD-TVI IR 30X PTZ Camera</dc:subject>
  <dc:creator>Administrator </dc:creator>
  <dc:description>R02 Template for UTCFS A&amp;E Specifications
Medium: Paper, A4, 21 x 29.7 cm
Layout: Portrait, duplex with 0.63 cm binding
Columns: 1</dc:description>
  <cp:lastModifiedBy>Administrator </cp:lastModifiedBy>
  <cp:revision>2</cp:revision>
  <cp:lastPrinted>2010-11-05T18:07:00Z</cp:lastPrinted>
  <dcterms:created xsi:type="dcterms:W3CDTF">2017-02-28T20:04:00Z</dcterms:created>
  <dcterms:modified xsi:type="dcterms:W3CDTF">2017-02-28T20:04:00Z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1073296</vt:lpwstr>
  </property>
  <property fmtid="{D5CDD505-2E9C-101B-9397-08002B2CF9AE}" pid="3" name="Revision date">
    <vt:lpwstr>01FEB17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  <property fmtid="{D5CDD505-2E9C-101B-9397-08002B2CF9AE}" pid="6" name="ContentTypeId">
    <vt:lpwstr>0x010100670281DFA439BA4487ED0953BC249955</vt:lpwstr>
  </property>
</Properties>
</file>